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335" w:rsidRPr="00756427" w:rsidRDefault="00092335" w:rsidP="00092335">
      <w:pPr>
        <w:pStyle w:val="CRCoverPage"/>
        <w:tabs>
          <w:tab w:val="right" w:pos="9639"/>
        </w:tabs>
        <w:spacing w:after="0"/>
        <w:rPr>
          <w:b/>
          <w:noProof/>
          <w:sz w:val="24"/>
        </w:rPr>
      </w:pPr>
      <w:bookmarkStart w:id="0" w:name="OLE_LINK1"/>
      <w:bookmarkStart w:id="1" w:name="OLE_LINK2"/>
      <w:bookmarkStart w:id="2" w:name="_GoBack"/>
      <w:bookmarkEnd w:id="2"/>
      <w:r w:rsidRPr="00756427">
        <w:rPr>
          <w:b/>
          <w:noProof/>
          <w:sz w:val="24"/>
        </w:rPr>
        <w:t>3GPP TSG RAN Meeting #8</w:t>
      </w:r>
      <w:r w:rsidR="009B651F">
        <w:rPr>
          <w:b/>
          <w:noProof/>
          <w:sz w:val="24"/>
        </w:rPr>
        <w:t>9</w:t>
      </w:r>
      <w:r w:rsidRPr="00756427">
        <w:rPr>
          <w:b/>
          <w:noProof/>
          <w:sz w:val="24"/>
        </w:rPr>
        <w:t>-e</w:t>
      </w:r>
      <w:r w:rsidRPr="00756427">
        <w:rPr>
          <w:b/>
          <w:noProof/>
          <w:sz w:val="24"/>
        </w:rPr>
        <w:tab/>
      </w:r>
      <w:r w:rsidR="0068696D" w:rsidRPr="0068696D">
        <w:rPr>
          <w:b/>
          <w:noProof/>
          <w:sz w:val="24"/>
        </w:rPr>
        <w:t>RP-201675</w:t>
      </w:r>
    </w:p>
    <w:p w:rsidR="00092335" w:rsidRPr="00756427" w:rsidRDefault="00092335" w:rsidP="00092335">
      <w:pPr>
        <w:pStyle w:val="CRCoverPage"/>
        <w:tabs>
          <w:tab w:val="right" w:pos="9639"/>
        </w:tabs>
        <w:spacing w:after="0"/>
        <w:rPr>
          <w:b/>
          <w:noProof/>
          <w:sz w:val="24"/>
        </w:rPr>
      </w:pPr>
      <w:r w:rsidRPr="00756427">
        <w:rPr>
          <w:b/>
          <w:noProof/>
          <w:sz w:val="24"/>
        </w:rPr>
        <w:t xml:space="preserve">e-meeting,  </w:t>
      </w:r>
      <w:r w:rsidR="009B651F">
        <w:rPr>
          <w:b/>
          <w:noProof/>
          <w:sz w:val="24"/>
        </w:rPr>
        <w:t>7-11</w:t>
      </w:r>
      <w:r w:rsidR="009B651F" w:rsidRPr="009B651F">
        <w:rPr>
          <w:b/>
          <w:noProof/>
          <w:sz w:val="24"/>
          <w:vertAlign w:val="superscript"/>
        </w:rPr>
        <w:t>th</w:t>
      </w:r>
      <w:r w:rsidR="009B651F">
        <w:rPr>
          <w:b/>
          <w:noProof/>
          <w:sz w:val="24"/>
        </w:rPr>
        <w:t xml:space="preserve"> September</w:t>
      </w:r>
      <w:r w:rsidRPr="00756427">
        <w:rPr>
          <w:b/>
          <w:noProof/>
          <w:sz w:val="24"/>
        </w:rPr>
        <w:t xml:space="preserve"> 2020</w:t>
      </w:r>
      <w:r w:rsidR="00924C51">
        <w:rPr>
          <w:b/>
          <w:noProof/>
          <w:sz w:val="24"/>
        </w:rPr>
        <w:tab/>
      </w:r>
    </w:p>
    <w:p w:rsidR="00092335" w:rsidRPr="00756427" w:rsidRDefault="00092335" w:rsidP="00092335">
      <w:pPr>
        <w:pStyle w:val="TdocHeader2"/>
        <w:rPr>
          <w:bCs/>
          <w:sz w:val="20"/>
        </w:rPr>
      </w:pPr>
    </w:p>
    <w:p w:rsidR="00092335" w:rsidRPr="006A0714" w:rsidRDefault="00092335" w:rsidP="00092335">
      <w:pPr>
        <w:pStyle w:val="TdocHeader2"/>
        <w:rPr>
          <w:sz w:val="20"/>
          <w:lang w:val="en-US"/>
        </w:rPr>
      </w:pPr>
      <w:r w:rsidRPr="006A0714">
        <w:rPr>
          <w:sz w:val="20"/>
          <w:lang w:val="en-US"/>
        </w:rPr>
        <w:t xml:space="preserve">Source: </w:t>
      </w:r>
      <w:r w:rsidRPr="006A0714">
        <w:rPr>
          <w:sz w:val="20"/>
          <w:lang w:val="en-US"/>
        </w:rPr>
        <w:tab/>
        <w:t>Thales</w:t>
      </w:r>
    </w:p>
    <w:p w:rsidR="00092335" w:rsidRPr="00756427" w:rsidRDefault="00092335" w:rsidP="00092335">
      <w:pPr>
        <w:pStyle w:val="TdocHeader2"/>
        <w:rPr>
          <w:sz w:val="20"/>
        </w:rPr>
      </w:pPr>
      <w:r w:rsidRPr="00756427">
        <w:rPr>
          <w:sz w:val="20"/>
        </w:rPr>
        <w:t>Title:</w:t>
      </w:r>
      <w:r w:rsidRPr="00756427">
        <w:rPr>
          <w:sz w:val="20"/>
        </w:rPr>
        <w:tab/>
      </w:r>
      <w:r w:rsidR="00227E9E">
        <w:rPr>
          <w:sz w:val="20"/>
        </w:rPr>
        <w:t xml:space="preserve">Handling of </w:t>
      </w:r>
      <w:r w:rsidR="00715C71">
        <w:rPr>
          <w:sz w:val="20"/>
        </w:rPr>
        <w:t>satellite</w:t>
      </w:r>
      <w:r w:rsidR="009B651F">
        <w:rPr>
          <w:sz w:val="20"/>
        </w:rPr>
        <w:t xml:space="preserve"> </w:t>
      </w:r>
      <w:r w:rsidR="00715C71">
        <w:rPr>
          <w:sz w:val="20"/>
        </w:rPr>
        <w:t>bands</w:t>
      </w:r>
      <w:r w:rsidR="009B651F">
        <w:rPr>
          <w:sz w:val="20"/>
        </w:rPr>
        <w:t xml:space="preserve"> in 3GPP</w:t>
      </w:r>
    </w:p>
    <w:p w:rsidR="00092335" w:rsidRPr="00756427" w:rsidRDefault="00092335" w:rsidP="00092335">
      <w:pPr>
        <w:pStyle w:val="TdocHeader2"/>
        <w:rPr>
          <w:sz w:val="20"/>
        </w:rPr>
      </w:pPr>
      <w:r w:rsidRPr="00756427">
        <w:rPr>
          <w:sz w:val="20"/>
        </w:rPr>
        <w:t>TDOC Type:</w:t>
      </w:r>
      <w:r w:rsidRPr="00756427">
        <w:rPr>
          <w:sz w:val="20"/>
        </w:rPr>
        <w:tab/>
      </w:r>
      <w:r w:rsidR="00BA750F">
        <w:rPr>
          <w:sz w:val="20"/>
        </w:rPr>
        <w:t>discussion</w:t>
      </w:r>
    </w:p>
    <w:p w:rsidR="00092335" w:rsidRPr="00756427" w:rsidRDefault="00092335" w:rsidP="00092335">
      <w:pPr>
        <w:pStyle w:val="TdocHeader2"/>
        <w:rPr>
          <w:sz w:val="20"/>
        </w:rPr>
      </w:pPr>
      <w:r w:rsidRPr="00756427">
        <w:rPr>
          <w:sz w:val="20"/>
        </w:rPr>
        <w:t>Agenda Item:</w:t>
      </w:r>
      <w:r w:rsidRPr="00756427">
        <w:rPr>
          <w:sz w:val="20"/>
        </w:rPr>
        <w:tab/>
      </w:r>
      <w:r w:rsidR="00331568" w:rsidRPr="00331568">
        <w:rPr>
          <w:sz w:val="20"/>
        </w:rPr>
        <w:t xml:space="preserve">9.8.6 - Solutions for NR to support NTN [RAN2 WI: </w:t>
      </w:r>
      <w:proofErr w:type="spellStart"/>
      <w:r w:rsidR="00331568" w:rsidRPr="00331568">
        <w:rPr>
          <w:sz w:val="20"/>
        </w:rPr>
        <w:t>NR_NTN_solutions</w:t>
      </w:r>
      <w:proofErr w:type="spellEnd"/>
      <w:r w:rsidR="00331568" w:rsidRPr="00331568">
        <w:rPr>
          <w:sz w:val="20"/>
        </w:rPr>
        <w:t>]</w:t>
      </w:r>
    </w:p>
    <w:p w:rsidR="00092335" w:rsidRPr="00756427" w:rsidRDefault="00092335" w:rsidP="00092335">
      <w:pPr>
        <w:pStyle w:val="TdocHeader2"/>
        <w:rPr>
          <w:sz w:val="20"/>
        </w:rPr>
      </w:pPr>
      <w:r w:rsidRPr="00756427">
        <w:rPr>
          <w:sz w:val="20"/>
        </w:rPr>
        <w:t>Document for:</w:t>
      </w:r>
      <w:r w:rsidRPr="00756427">
        <w:rPr>
          <w:sz w:val="20"/>
        </w:rPr>
        <w:tab/>
      </w:r>
      <w:r w:rsidR="00944728">
        <w:rPr>
          <w:sz w:val="20"/>
        </w:rPr>
        <w:t>Discussion</w:t>
      </w:r>
    </w:p>
    <w:p w:rsidR="00092335" w:rsidRPr="00756427" w:rsidRDefault="00092335" w:rsidP="00092335">
      <w:pPr>
        <w:pStyle w:val="TdocHeader2"/>
        <w:rPr>
          <w:sz w:val="20"/>
        </w:rPr>
      </w:pPr>
      <w:r w:rsidRPr="00756427">
        <w:rPr>
          <w:sz w:val="20"/>
        </w:rPr>
        <w:t>Release:</w:t>
      </w:r>
      <w:r w:rsidRPr="00756427">
        <w:rPr>
          <w:sz w:val="20"/>
        </w:rPr>
        <w:tab/>
        <w:t>Rel-17</w:t>
      </w:r>
    </w:p>
    <w:p w:rsidR="006A1A84" w:rsidRDefault="006A1A84" w:rsidP="006A1A84">
      <w:pPr>
        <w:pStyle w:val="TdocHeader2"/>
        <w:rPr>
          <w:sz w:val="20"/>
          <w:lang w:val="en-US"/>
        </w:rPr>
      </w:pPr>
    </w:p>
    <w:bookmarkEnd w:id="0"/>
    <w:bookmarkEnd w:id="1"/>
    <w:p w:rsidR="006A1A84" w:rsidRDefault="00DA0946" w:rsidP="006A1A84">
      <w:pPr>
        <w:pStyle w:val="Titre1"/>
        <w:textAlignment w:val="auto"/>
        <w:rPr>
          <w:lang w:val="en-US"/>
        </w:rPr>
      </w:pPr>
      <w:r>
        <w:rPr>
          <w:lang w:val="en-US"/>
        </w:rPr>
        <w:t>Introduction</w:t>
      </w:r>
    </w:p>
    <w:p w:rsidR="009B651F" w:rsidRDefault="009B651F" w:rsidP="009B651F">
      <w:pPr>
        <w:jc w:val="both"/>
        <w:rPr>
          <w:rFonts w:ascii="Arial" w:hAnsi="Arial" w:cs="Arial"/>
        </w:rPr>
      </w:pPr>
      <w:r>
        <w:rPr>
          <w:rFonts w:ascii="Arial" w:hAnsi="Arial" w:cs="Arial"/>
        </w:rPr>
        <w:t>As part of the</w:t>
      </w:r>
      <w:r w:rsidR="00751567" w:rsidRPr="00751567">
        <w:rPr>
          <w:rFonts w:ascii="Arial" w:hAnsi="Arial" w:cs="Arial"/>
        </w:rPr>
        <w:t xml:space="preserve"> email discussion </w:t>
      </w:r>
      <w:r>
        <w:rPr>
          <w:rFonts w:ascii="Arial" w:hAnsi="Arial" w:cs="Arial"/>
        </w:rPr>
        <w:t>“</w:t>
      </w:r>
      <w:r w:rsidRPr="009B651F">
        <w:rPr>
          <w:rFonts w:ascii="Arial" w:hAnsi="Arial" w:cs="Arial"/>
        </w:rPr>
        <w:t>[</w:t>
      </w:r>
      <w:proofErr w:type="spellStart"/>
      <w:r w:rsidRPr="009B651F">
        <w:rPr>
          <w:rFonts w:ascii="Arial" w:hAnsi="Arial" w:cs="Arial"/>
        </w:rPr>
        <w:t>Satellite_bands</w:t>
      </w:r>
      <w:proofErr w:type="spellEnd"/>
      <w:r w:rsidRPr="009B651F">
        <w:rPr>
          <w:rFonts w:ascii="Arial" w:hAnsi="Arial" w:cs="Arial"/>
        </w:rPr>
        <w:t xml:space="preserve">]  (Thales)” </w:t>
      </w:r>
      <w:r w:rsidR="00891EC3">
        <w:rPr>
          <w:rFonts w:ascii="Arial" w:hAnsi="Arial" w:cs="Arial"/>
        </w:rPr>
        <w:t>[1]</w:t>
      </w:r>
      <w:r w:rsidR="00C62A6F">
        <w:rPr>
          <w:rFonts w:ascii="Arial" w:hAnsi="Arial" w:cs="Arial"/>
        </w:rPr>
        <w:t xml:space="preserve">, which discussed about the handling of </w:t>
      </w:r>
      <w:r w:rsidR="00C62A6F" w:rsidRPr="00C62A6F">
        <w:rPr>
          <w:rFonts w:ascii="Arial" w:hAnsi="Arial" w:cs="Arial"/>
        </w:rPr>
        <w:t xml:space="preserve">spectrum allocated </w:t>
      </w:r>
      <w:r w:rsidR="0061161D">
        <w:rPr>
          <w:rFonts w:ascii="Arial" w:hAnsi="Arial" w:cs="Arial"/>
        </w:rPr>
        <w:t>to</w:t>
      </w:r>
      <w:r w:rsidR="0061161D" w:rsidRPr="00C62A6F">
        <w:rPr>
          <w:rFonts w:ascii="Arial" w:hAnsi="Arial" w:cs="Arial"/>
        </w:rPr>
        <w:t xml:space="preserve"> </w:t>
      </w:r>
      <w:r w:rsidR="00C62A6F" w:rsidRPr="00C62A6F">
        <w:rPr>
          <w:rFonts w:ascii="Arial" w:hAnsi="Arial" w:cs="Arial"/>
        </w:rPr>
        <w:t>satellite services in 3GPP</w:t>
      </w:r>
      <w:r>
        <w:rPr>
          <w:rFonts w:ascii="Arial" w:hAnsi="Arial" w:cs="Arial"/>
        </w:rPr>
        <w:t xml:space="preserve">, the following proposals were </w:t>
      </w:r>
      <w:r w:rsidR="00E0156D">
        <w:rPr>
          <w:rFonts w:ascii="Arial" w:hAnsi="Arial" w:cs="Arial"/>
        </w:rPr>
        <w:t>elaborated</w:t>
      </w:r>
      <w:r>
        <w:rPr>
          <w:rFonts w:ascii="Arial" w:hAnsi="Arial" w:cs="Arial"/>
        </w:rPr>
        <w:t>:</w:t>
      </w:r>
    </w:p>
    <w:p w:rsidR="009B651F" w:rsidRPr="00A463C4" w:rsidRDefault="00C34E80" w:rsidP="009B651F">
      <w:pPr>
        <w:spacing w:line="252" w:lineRule="auto"/>
        <w:jc w:val="both"/>
        <w:rPr>
          <w:rFonts w:ascii="Arial" w:hAnsi="Arial" w:cs="Arial"/>
          <w:b/>
          <w:i/>
          <w:sz w:val="20"/>
        </w:rPr>
      </w:pPr>
      <w:r>
        <w:rPr>
          <w:rFonts w:ascii="Arial" w:hAnsi="Arial" w:cs="Arial"/>
          <w:b/>
        </w:rPr>
        <w:t>“</w:t>
      </w:r>
      <w:r w:rsidR="009B651F" w:rsidRPr="00A463C4">
        <w:rPr>
          <w:rFonts w:ascii="Arial" w:hAnsi="Arial" w:cs="Arial"/>
          <w:b/>
          <w:i/>
          <w:sz w:val="20"/>
        </w:rPr>
        <w:t>Proposal 1: In RAN4, the WID “NR-NTN-solutions” will define the generic and core requirements and consider at least one example satellite band. RAN4 to decide based on technical considerations which band(s) to consider as exemplary band for the WI “NR-NTN-solutions”, with at least the pre-condition that the intended usage is compliant with ITU-R Radio Regulations.</w:t>
      </w:r>
    </w:p>
    <w:p w:rsidR="009B651F" w:rsidRPr="00A463C4" w:rsidRDefault="009B651F" w:rsidP="009B651F">
      <w:pPr>
        <w:jc w:val="both"/>
        <w:rPr>
          <w:rFonts w:ascii="Arial" w:hAnsi="Arial" w:cs="Arial"/>
          <w:b/>
          <w:i/>
          <w:sz w:val="20"/>
        </w:rPr>
      </w:pPr>
    </w:p>
    <w:p w:rsidR="009B651F" w:rsidRPr="00A463C4" w:rsidRDefault="009B651F" w:rsidP="009B651F">
      <w:pPr>
        <w:jc w:val="both"/>
        <w:rPr>
          <w:rFonts w:ascii="Arial" w:hAnsi="Arial" w:cs="Arial"/>
          <w:b/>
          <w:i/>
          <w:sz w:val="20"/>
        </w:rPr>
      </w:pPr>
      <w:r w:rsidRPr="00A463C4">
        <w:rPr>
          <w:rFonts w:ascii="Arial" w:hAnsi="Arial" w:cs="Arial"/>
          <w:b/>
          <w:i/>
          <w:sz w:val="20"/>
        </w:rPr>
        <w:t>Proposal 2: More “satellite” bands for NTN use can be proposed in RAN4 as long as its intended usage is compliant with Radio Regulations via separate “satellite” band specific WIs once progress on generic and core requirements is considered sufficient by RAN4.</w:t>
      </w:r>
    </w:p>
    <w:p w:rsidR="009B651F" w:rsidRPr="00A463C4" w:rsidRDefault="009B651F" w:rsidP="009B651F">
      <w:pPr>
        <w:ind w:firstLine="720"/>
        <w:jc w:val="both"/>
        <w:rPr>
          <w:rFonts w:ascii="Arial" w:hAnsi="Arial" w:cs="Arial"/>
          <w:i/>
          <w:sz w:val="20"/>
        </w:rPr>
      </w:pPr>
      <w:r w:rsidRPr="00A463C4">
        <w:rPr>
          <w:rFonts w:ascii="Arial" w:hAnsi="Arial" w:cs="Arial"/>
          <w:i/>
          <w:sz w:val="20"/>
        </w:rPr>
        <w:t>Note: RAN should decide how to address bands which wholly or partly lie between current FR1 &amp; FR2, in specifications</w:t>
      </w:r>
    </w:p>
    <w:p w:rsidR="00E0156D" w:rsidRPr="00A463C4" w:rsidRDefault="00E0156D" w:rsidP="00E0156D">
      <w:pPr>
        <w:spacing w:line="252" w:lineRule="auto"/>
        <w:jc w:val="both"/>
        <w:rPr>
          <w:rFonts w:ascii="Arial" w:hAnsi="Arial" w:cs="Arial"/>
          <w:b/>
          <w:i/>
          <w:sz w:val="20"/>
        </w:rPr>
      </w:pPr>
    </w:p>
    <w:p w:rsidR="00E0156D" w:rsidRPr="00A463C4" w:rsidRDefault="00E0156D" w:rsidP="00E0156D">
      <w:pPr>
        <w:spacing w:line="252" w:lineRule="auto"/>
        <w:jc w:val="both"/>
        <w:rPr>
          <w:rFonts w:ascii="Arial" w:hAnsi="Arial" w:cs="Arial"/>
          <w:b/>
          <w:i/>
          <w:sz w:val="20"/>
        </w:rPr>
      </w:pPr>
      <w:r w:rsidRPr="00A463C4">
        <w:rPr>
          <w:rFonts w:ascii="Arial" w:hAnsi="Arial" w:cs="Arial"/>
          <w:b/>
          <w:i/>
          <w:sz w:val="20"/>
        </w:rPr>
        <w:t>Proposal 3: The proponents of a RAN4 led “satellite” band specific WI are expected to reference all the relevant sources (including but are not limited to ITU-R Radio Regulations, relevant national regulations, pre-existing Harmonized Standards developed for example in ETSI, coexistence studies approved by regulatory bodies and/or 3GPP specifications) and contribute to the definition of the requirements that should be met. Co-existence analysis to be performed by RAN4 can be agreed independent of other studies made by e.g. regulatory bodies. Moreover they shall clarify the use case scenarios and architectures (e.g. orbit, altitude, type of UE, duplex mode, channel bandwidth, SCS, ..) provided that they are within the scope of WID “NR-NTN-solutions” in order to define the requirements.</w:t>
      </w:r>
    </w:p>
    <w:p w:rsidR="009B651F" w:rsidRPr="00A463C4" w:rsidRDefault="009B651F" w:rsidP="009B651F">
      <w:pPr>
        <w:spacing w:line="252" w:lineRule="auto"/>
        <w:jc w:val="both"/>
        <w:rPr>
          <w:rFonts w:ascii="Arial" w:hAnsi="Arial" w:cs="Arial"/>
          <w:b/>
          <w:bCs/>
          <w:i/>
          <w:sz w:val="20"/>
        </w:rPr>
      </w:pPr>
    </w:p>
    <w:p w:rsidR="009B651F" w:rsidRDefault="009B651F" w:rsidP="009B651F">
      <w:pPr>
        <w:jc w:val="both"/>
        <w:rPr>
          <w:rFonts w:ascii="Arial" w:hAnsi="Arial" w:cs="Arial"/>
          <w:b/>
        </w:rPr>
      </w:pPr>
      <w:r w:rsidRPr="00A463C4">
        <w:rPr>
          <w:rFonts w:ascii="Arial" w:hAnsi="Arial" w:cs="Arial"/>
          <w:b/>
          <w:i/>
          <w:sz w:val="20"/>
        </w:rPr>
        <w:t>Proposal 4 (previously 6): Traditional 3GPP work for developing generic requirements, such as inter-carrier co-existence to decide ACLR etc. should be followed where possible but may have to be adapted for the satellite case. Adaptations if needed shall be defined by RAN4.</w:t>
      </w:r>
      <w:r w:rsidR="00C34E80">
        <w:rPr>
          <w:rFonts w:ascii="Arial" w:hAnsi="Arial" w:cs="Arial"/>
          <w:b/>
        </w:rPr>
        <w:t>”</w:t>
      </w:r>
    </w:p>
    <w:p w:rsidR="009B651F" w:rsidRDefault="009B651F" w:rsidP="006C557B">
      <w:pPr>
        <w:jc w:val="both"/>
        <w:rPr>
          <w:rFonts w:ascii="Arial" w:hAnsi="Arial" w:cs="Arial"/>
        </w:rPr>
      </w:pPr>
    </w:p>
    <w:p w:rsidR="00E0156D" w:rsidRDefault="00E0156D" w:rsidP="00E0156D">
      <w:pPr>
        <w:jc w:val="both"/>
        <w:rPr>
          <w:rFonts w:ascii="Arial" w:hAnsi="Arial" w:cs="Arial"/>
        </w:rPr>
      </w:pPr>
    </w:p>
    <w:p w:rsidR="00E0156D" w:rsidRDefault="00E0156D" w:rsidP="00E0156D">
      <w:pPr>
        <w:jc w:val="both"/>
        <w:rPr>
          <w:rFonts w:ascii="Arial" w:hAnsi="Arial" w:cs="Arial"/>
        </w:rPr>
      </w:pPr>
      <w:r>
        <w:rPr>
          <w:rFonts w:ascii="Arial" w:hAnsi="Arial" w:cs="Arial"/>
        </w:rPr>
        <w:t>However no consensus was reached on the proposal 3.</w:t>
      </w:r>
      <w:r w:rsidR="00891EC3">
        <w:rPr>
          <w:rFonts w:ascii="Arial" w:hAnsi="Arial" w:cs="Arial"/>
        </w:rPr>
        <w:t xml:space="preserve"> Especially the sentence</w:t>
      </w:r>
      <w:r w:rsidR="00F609BE">
        <w:rPr>
          <w:rFonts w:ascii="Arial" w:hAnsi="Arial" w:cs="Arial"/>
        </w:rPr>
        <w:t xml:space="preserve"> “</w:t>
      </w:r>
      <w:r w:rsidR="00F609BE" w:rsidRPr="00A463C4">
        <w:rPr>
          <w:rFonts w:ascii="Arial" w:hAnsi="Arial" w:cs="Arial"/>
          <w:i/>
        </w:rPr>
        <w:t xml:space="preserve">Co-existence analysis to be performed by RAN4 can be agreed independent of other studies made by e.g. </w:t>
      </w:r>
      <w:r w:rsidR="00F609BE" w:rsidRPr="00A463C4">
        <w:rPr>
          <w:rFonts w:ascii="Arial" w:hAnsi="Arial" w:cs="Arial"/>
          <w:i/>
        </w:rPr>
        <w:lastRenderedPageBreak/>
        <w:t>regulatory bodies.</w:t>
      </w:r>
      <w:r w:rsidR="00F609BE">
        <w:rPr>
          <w:rFonts w:ascii="Arial" w:hAnsi="Arial" w:cs="Arial"/>
        </w:rPr>
        <w:t>”</w:t>
      </w:r>
      <w:r w:rsidR="003A7A6A">
        <w:rPr>
          <w:rFonts w:ascii="Arial" w:hAnsi="Arial" w:cs="Arial"/>
        </w:rPr>
        <w:t xml:space="preserve"> </w:t>
      </w:r>
      <w:r w:rsidR="009251DF">
        <w:rPr>
          <w:rFonts w:ascii="Arial" w:hAnsi="Arial" w:cs="Arial"/>
        </w:rPr>
        <w:t>which was introduced late could not be discussed sufficient</w:t>
      </w:r>
      <w:r w:rsidR="00944728">
        <w:rPr>
          <w:rFonts w:ascii="Arial" w:hAnsi="Arial" w:cs="Arial"/>
        </w:rPr>
        <w:t>l</w:t>
      </w:r>
      <w:r w:rsidR="009251DF">
        <w:rPr>
          <w:rFonts w:ascii="Arial" w:hAnsi="Arial" w:cs="Arial"/>
        </w:rPr>
        <w:t xml:space="preserve">y and </w:t>
      </w:r>
      <w:r w:rsidR="003A7A6A">
        <w:rPr>
          <w:rFonts w:ascii="Arial" w:hAnsi="Arial" w:cs="Arial"/>
        </w:rPr>
        <w:t>raised concerns from some organizations</w:t>
      </w:r>
    </w:p>
    <w:p w:rsidR="009B651F" w:rsidRDefault="009B651F" w:rsidP="006C557B">
      <w:pPr>
        <w:jc w:val="both"/>
        <w:rPr>
          <w:rFonts w:ascii="Arial" w:hAnsi="Arial" w:cs="Arial"/>
        </w:rPr>
      </w:pPr>
    </w:p>
    <w:p w:rsidR="00FE70CD" w:rsidRDefault="0083596F" w:rsidP="00FE70CD">
      <w:pPr>
        <w:pStyle w:val="Titre1"/>
        <w:textAlignment w:val="auto"/>
        <w:rPr>
          <w:lang w:val="en-US"/>
        </w:rPr>
      </w:pPr>
      <w:r>
        <w:rPr>
          <w:lang w:val="en-US"/>
        </w:rPr>
        <w:t>Discuss</w:t>
      </w:r>
      <w:r w:rsidR="00FE70CD">
        <w:rPr>
          <w:lang w:val="en-US"/>
        </w:rPr>
        <w:t>ion</w:t>
      </w:r>
    </w:p>
    <w:p w:rsidR="00FE70CD" w:rsidRDefault="00FE70CD" w:rsidP="006C557B">
      <w:pPr>
        <w:jc w:val="both"/>
        <w:rPr>
          <w:rFonts w:ascii="Arial" w:hAnsi="Arial" w:cs="Arial"/>
        </w:rPr>
      </w:pPr>
    </w:p>
    <w:p w:rsidR="00C34E80" w:rsidRDefault="009251DF" w:rsidP="006C557B">
      <w:pPr>
        <w:jc w:val="both"/>
        <w:rPr>
          <w:rFonts w:ascii="Arial" w:hAnsi="Arial" w:cs="Arial"/>
        </w:rPr>
      </w:pPr>
      <w:r>
        <w:rPr>
          <w:rFonts w:ascii="Arial" w:hAnsi="Arial" w:cs="Arial"/>
        </w:rPr>
        <w:t xml:space="preserve">We </w:t>
      </w:r>
      <w:r w:rsidR="002C1B45">
        <w:rPr>
          <w:rFonts w:ascii="Arial" w:hAnsi="Arial" w:cs="Arial"/>
        </w:rPr>
        <w:t xml:space="preserve">propose that RAN </w:t>
      </w:r>
    </w:p>
    <w:p w:rsidR="00C34E80" w:rsidRPr="00A463C4" w:rsidRDefault="00C34E80" w:rsidP="00A463C4">
      <w:pPr>
        <w:pStyle w:val="Paragraphedeliste"/>
        <w:numPr>
          <w:ilvl w:val="0"/>
          <w:numId w:val="26"/>
        </w:numPr>
        <w:jc w:val="both"/>
        <w:rPr>
          <w:rFonts w:ascii="Arial" w:hAnsi="Arial" w:cs="Arial"/>
        </w:rPr>
      </w:pPr>
      <w:r w:rsidRPr="00A463C4">
        <w:rPr>
          <w:rFonts w:ascii="Arial" w:hAnsi="Arial" w:cs="Arial"/>
        </w:rPr>
        <w:t>endorse the proposals that were already agreeable</w:t>
      </w:r>
    </w:p>
    <w:p w:rsidR="002C1B45" w:rsidRPr="00A463C4" w:rsidRDefault="002C1B45" w:rsidP="00A463C4">
      <w:pPr>
        <w:pStyle w:val="Paragraphedeliste"/>
        <w:numPr>
          <w:ilvl w:val="0"/>
          <w:numId w:val="26"/>
        </w:numPr>
        <w:jc w:val="both"/>
        <w:rPr>
          <w:rFonts w:ascii="Arial" w:hAnsi="Arial" w:cs="Arial"/>
        </w:rPr>
      </w:pPr>
      <w:r w:rsidRPr="00A463C4">
        <w:rPr>
          <w:rFonts w:ascii="Arial" w:hAnsi="Arial" w:cs="Arial"/>
        </w:rPr>
        <w:t xml:space="preserve">further discuss </w:t>
      </w:r>
      <w:r w:rsidR="00C34E80" w:rsidRPr="00A463C4">
        <w:rPr>
          <w:rFonts w:ascii="Arial" w:hAnsi="Arial" w:cs="Arial"/>
        </w:rPr>
        <w:t xml:space="preserve">recommendations to RAN4 about the need and method to </w:t>
      </w:r>
      <w:r w:rsidR="00A463C4">
        <w:rPr>
          <w:rFonts w:ascii="Arial" w:hAnsi="Arial" w:cs="Arial"/>
        </w:rPr>
        <w:t>analyze</w:t>
      </w:r>
      <w:r w:rsidR="00A463C4" w:rsidRPr="00A463C4">
        <w:rPr>
          <w:rFonts w:ascii="Arial" w:hAnsi="Arial" w:cs="Arial"/>
        </w:rPr>
        <w:t xml:space="preserve"> </w:t>
      </w:r>
      <w:r w:rsidR="001C6C13">
        <w:rPr>
          <w:rFonts w:ascii="Arial" w:hAnsi="Arial" w:cs="Arial"/>
          <w:b/>
        </w:rPr>
        <w:t xml:space="preserve">technical conditions enabling </w:t>
      </w:r>
      <w:r w:rsidR="00C34E80" w:rsidRPr="00A463C4">
        <w:rPr>
          <w:rFonts w:ascii="Arial" w:hAnsi="Arial" w:cs="Arial"/>
        </w:rPr>
        <w:t xml:space="preserve">co-existence </w:t>
      </w:r>
      <w:r w:rsidR="001C6C13">
        <w:rPr>
          <w:rFonts w:ascii="Arial" w:hAnsi="Arial" w:cs="Arial"/>
        </w:rPr>
        <w:t>between TN and NTN</w:t>
      </w:r>
      <w:r w:rsidR="00C34E80" w:rsidRPr="00A463C4">
        <w:rPr>
          <w:rFonts w:ascii="Arial" w:hAnsi="Arial" w:cs="Arial"/>
        </w:rPr>
        <w:t xml:space="preserve"> in RAN4</w:t>
      </w:r>
      <w:r w:rsidRPr="00A463C4">
        <w:rPr>
          <w:rFonts w:ascii="Arial" w:hAnsi="Arial" w:cs="Arial"/>
        </w:rPr>
        <w:t>.</w:t>
      </w:r>
    </w:p>
    <w:p w:rsidR="00C34E80" w:rsidRDefault="00C34E80" w:rsidP="006C557B">
      <w:pPr>
        <w:jc w:val="both"/>
        <w:rPr>
          <w:rFonts w:ascii="Arial" w:hAnsi="Arial" w:cs="Arial"/>
        </w:rPr>
      </w:pPr>
    </w:p>
    <w:p w:rsidR="002C1B45" w:rsidRDefault="002C1B45" w:rsidP="006C557B">
      <w:pPr>
        <w:jc w:val="both"/>
        <w:rPr>
          <w:rFonts w:ascii="Arial" w:hAnsi="Arial" w:cs="Arial"/>
        </w:rPr>
      </w:pPr>
      <w:r>
        <w:rPr>
          <w:rFonts w:ascii="Arial" w:hAnsi="Arial" w:cs="Arial"/>
        </w:rPr>
        <w:t>The discussion on the coexistence analysis may consider different options</w:t>
      </w:r>
      <w:r w:rsidR="00944728">
        <w:rPr>
          <w:rFonts w:ascii="Arial" w:hAnsi="Arial" w:cs="Arial"/>
        </w:rPr>
        <w:t>:</w:t>
      </w:r>
    </w:p>
    <w:p w:rsidR="002C1B45" w:rsidRPr="002C1B45" w:rsidRDefault="002C1B45" w:rsidP="006C557B">
      <w:pPr>
        <w:jc w:val="both"/>
        <w:rPr>
          <w:rFonts w:ascii="Arial" w:hAnsi="Arial" w:cs="Arial"/>
        </w:rPr>
      </w:pPr>
      <w:r>
        <w:rPr>
          <w:rFonts w:ascii="Arial" w:hAnsi="Arial" w:cs="Arial"/>
        </w:rPr>
        <w:t xml:space="preserve">1/ Removal of the sentence </w:t>
      </w:r>
      <w:r>
        <w:rPr>
          <w:rFonts w:ascii="Arial" w:hAnsi="Arial" w:cs="Arial"/>
          <w:b/>
        </w:rPr>
        <w:t xml:space="preserve">“Co-existence analysis to be performed by RAN4 can be agreed independent of other studies made by e.g. regulatory bodies.” </w:t>
      </w:r>
      <w:r w:rsidRPr="00944728">
        <w:rPr>
          <w:rFonts w:ascii="Arial" w:hAnsi="Arial" w:cs="Arial"/>
        </w:rPr>
        <w:t>relying on RAN4 to decide which studies would be needed for its work</w:t>
      </w:r>
      <w:r w:rsidR="00ED396B">
        <w:rPr>
          <w:rFonts w:ascii="Arial" w:hAnsi="Arial" w:cs="Arial"/>
        </w:rPr>
        <w:t>.</w:t>
      </w:r>
    </w:p>
    <w:p w:rsidR="002C1B45" w:rsidRDefault="002C1B45" w:rsidP="00C34E80">
      <w:pPr>
        <w:jc w:val="both"/>
        <w:rPr>
          <w:rFonts w:ascii="Arial" w:hAnsi="Arial" w:cs="Arial"/>
        </w:rPr>
      </w:pPr>
      <w:r>
        <w:rPr>
          <w:rFonts w:ascii="Arial" w:hAnsi="Arial" w:cs="Arial"/>
        </w:rPr>
        <w:t xml:space="preserve">2/ </w:t>
      </w:r>
      <w:r w:rsidR="00C34E80">
        <w:rPr>
          <w:rFonts w:ascii="Arial" w:hAnsi="Arial" w:cs="Arial"/>
        </w:rPr>
        <w:t>Replacing the sentence “</w:t>
      </w:r>
      <w:r w:rsidR="00C34E80" w:rsidRPr="00C34E80">
        <w:rPr>
          <w:rFonts w:ascii="Arial" w:hAnsi="Arial" w:cs="Arial"/>
          <w:b/>
        </w:rPr>
        <w:t>Co-existence analysis to be performed by RAN4 can be agreed independent of other studies made by e.g. regulatory bodies.</w:t>
      </w:r>
      <w:r w:rsidR="00C34E80">
        <w:rPr>
          <w:rFonts w:ascii="Arial" w:hAnsi="Arial" w:cs="Arial"/>
        </w:rPr>
        <w:t>” by the following</w:t>
      </w:r>
      <w:r>
        <w:rPr>
          <w:rFonts w:ascii="Arial" w:hAnsi="Arial" w:cs="Arial"/>
        </w:rPr>
        <w:t xml:space="preserve"> the sentence </w:t>
      </w:r>
      <w:r>
        <w:rPr>
          <w:rFonts w:ascii="Arial" w:hAnsi="Arial" w:cs="Arial"/>
          <w:b/>
        </w:rPr>
        <w:t>“</w:t>
      </w:r>
      <w:r w:rsidR="00852979">
        <w:rPr>
          <w:rFonts w:ascii="Arial" w:hAnsi="Arial" w:cs="Arial"/>
          <w:b/>
        </w:rPr>
        <w:t xml:space="preserve">Analysis of technical conditions </w:t>
      </w:r>
      <w:r w:rsidR="00782398">
        <w:rPr>
          <w:rFonts w:ascii="Arial" w:hAnsi="Arial" w:cs="Arial"/>
          <w:b/>
        </w:rPr>
        <w:t xml:space="preserve">related to </w:t>
      </w:r>
      <w:r w:rsidR="00852979">
        <w:rPr>
          <w:rFonts w:ascii="Arial" w:hAnsi="Arial" w:cs="Arial"/>
          <w:b/>
        </w:rPr>
        <w:t>c</w:t>
      </w:r>
      <w:r>
        <w:rPr>
          <w:rFonts w:ascii="Arial" w:hAnsi="Arial" w:cs="Arial"/>
          <w:b/>
        </w:rPr>
        <w:t>o-existence</w:t>
      </w:r>
      <w:r w:rsidR="00852979">
        <w:rPr>
          <w:rFonts w:ascii="Arial" w:hAnsi="Arial" w:cs="Arial"/>
          <w:b/>
        </w:rPr>
        <w:t xml:space="preserve"> between </w:t>
      </w:r>
      <w:r w:rsidR="00A463C4">
        <w:rPr>
          <w:rFonts w:ascii="Arial" w:hAnsi="Arial" w:cs="Arial"/>
          <w:b/>
        </w:rPr>
        <w:t>N</w:t>
      </w:r>
      <w:r w:rsidR="00852979">
        <w:rPr>
          <w:rFonts w:ascii="Arial" w:hAnsi="Arial" w:cs="Arial"/>
          <w:b/>
        </w:rPr>
        <w:t>TN and TN</w:t>
      </w:r>
      <w:r w:rsidRPr="00840C60">
        <w:rPr>
          <w:rFonts w:ascii="Arial" w:hAnsi="Arial" w:cs="Arial"/>
          <w:b/>
        </w:rPr>
        <w:t xml:space="preserve"> may </w:t>
      </w:r>
      <w:r>
        <w:rPr>
          <w:rFonts w:ascii="Arial" w:hAnsi="Arial" w:cs="Arial"/>
          <w:b/>
        </w:rPr>
        <w:t xml:space="preserve">be performed by RAN4 </w:t>
      </w:r>
      <w:r w:rsidRPr="00840C60">
        <w:rPr>
          <w:rFonts w:ascii="Arial" w:hAnsi="Arial" w:cs="Arial"/>
          <w:b/>
        </w:rPr>
        <w:t xml:space="preserve">to supplement </w:t>
      </w:r>
      <w:r>
        <w:rPr>
          <w:rFonts w:ascii="Arial" w:hAnsi="Arial" w:cs="Arial"/>
          <w:b/>
        </w:rPr>
        <w:t>other studies made by e.g. regulatory bodies.”</w:t>
      </w:r>
      <w:r>
        <w:rPr>
          <w:rFonts w:ascii="Arial" w:hAnsi="Arial" w:cs="Arial"/>
        </w:rPr>
        <w:t xml:space="preserve"> </w:t>
      </w:r>
      <w:r w:rsidR="00944728">
        <w:rPr>
          <w:rFonts w:ascii="Arial" w:hAnsi="Arial" w:cs="Arial"/>
        </w:rPr>
        <w:t xml:space="preserve">to recognize that RAN4 may leverage </w:t>
      </w:r>
      <w:r w:rsidR="00852979">
        <w:rPr>
          <w:rFonts w:ascii="Arial" w:hAnsi="Arial" w:cs="Arial"/>
        </w:rPr>
        <w:t>work on the subject</w:t>
      </w:r>
      <w:r w:rsidR="00944728">
        <w:rPr>
          <w:rFonts w:ascii="Arial" w:hAnsi="Arial" w:cs="Arial"/>
        </w:rPr>
        <w:t xml:space="preserve"> carried out elsewhere</w:t>
      </w:r>
      <w:r w:rsidR="00ED396B">
        <w:rPr>
          <w:rFonts w:ascii="Arial" w:hAnsi="Arial" w:cs="Arial"/>
        </w:rPr>
        <w:t>.</w:t>
      </w:r>
    </w:p>
    <w:p w:rsidR="00FC7611" w:rsidRDefault="00944728" w:rsidP="006C557B">
      <w:pPr>
        <w:jc w:val="both"/>
        <w:rPr>
          <w:rFonts w:ascii="Arial" w:hAnsi="Arial" w:cs="Arial"/>
        </w:rPr>
      </w:pPr>
      <w:r>
        <w:rPr>
          <w:rFonts w:ascii="Arial" w:hAnsi="Arial" w:cs="Arial"/>
        </w:rPr>
        <w:t>3/ Other options that could be suggested by other organization during the discussion at RAN#89-e</w:t>
      </w:r>
    </w:p>
    <w:p w:rsidR="00944728" w:rsidRDefault="00944728" w:rsidP="006C557B">
      <w:pPr>
        <w:jc w:val="both"/>
        <w:rPr>
          <w:rFonts w:ascii="Arial" w:hAnsi="Arial" w:cs="Arial"/>
        </w:rPr>
      </w:pPr>
    </w:p>
    <w:p w:rsidR="00944728" w:rsidRDefault="00944728" w:rsidP="006C557B">
      <w:pPr>
        <w:jc w:val="both"/>
        <w:rPr>
          <w:rFonts w:ascii="Arial" w:hAnsi="Arial" w:cs="Arial"/>
        </w:rPr>
      </w:pPr>
      <w:r>
        <w:rPr>
          <w:rFonts w:ascii="Arial" w:hAnsi="Arial" w:cs="Arial"/>
        </w:rPr>
        <w:t xml:space="preserve">In any case, it should be assumed that “satellite” bands refer to bands which </w:t>
      </w:r>
      <w:r w:rsidRPr="00944728">
        <w:rPr>
          <w:rFonts w:ascii="Arial" w:hAnsi="Arial" w:cs="Arial"/>
        </w:rPr>
        <w:t>intended usage is compliant with ITU-R Radio Regulations and/or individual nation radio regulations</w:t>
      </w:r>
      <w:r>
        <w:rPr>
          <w:rFonts w:ascii="Arial" w:hAnsi="Arial" w:cs="Arial"/>
        </w:rPr>
        <w:t>.</w:t>
      </w:r>
    </w:p>
    <w:p w:rsidR="00840C60" w:rsidRPr="002A2C13" w:rsidRDefault="00840C60" w:rsidP="002A2C13">
      <w:pPr>
        <w:jc w:val="both"/>
        <w:rPr>
          <w:rFonts w:ascii="Arial" w:hAnsi="Arial" w:cs="Arial"/>
        </w:rPr>
      </w:pPr>
    </w:p>
    <w:p w:rsidR="00C41232" w:rsidRDefault="00191E20" w:rsidP="00C41232">
      <w:pPr>
        <w:pStyle w:val="Titre1"/>
        <w:textAlignment w:val="auto"/>
        <w:rPr>
          <w:lang w:val="en-US"/>
        </w:rPr>
      </w:pPr>
      <w:r>
        <w:rPr>
          <w:lang w:val="en-US"/>
        </w:rPr>
        <w:t>Conclusion</w:t>
      </w:r>
    </w:p>
    <w:p w:rsidR="00C41232" w:rsidRDefault="00C41232" w:rsidP="00C41232">
      <w:pPr>
        <w:jc w:val="both"/>
        <w:rPr>
          <w:rFonts w:ascii="Arial" w:hAnsi="Arial" w:cs="Arial"/>
        </w:rPr>
      </w:pPr>
    </w:p>
    <w:p w:rsidR="00E0156D" w:rsidRPr="00944728" w:rsidRDefault="00FC7611" w:rsidP="00C41232">
      <w:pPr>
        <w:jc w:val="both"/>
        <w:rPr>
          <w:rFonts w:ascii="Arial" w:hAnsi="Arial" w:cs="Arial"/>
          <w:b/>
        </w:rPr>
      </w:pPr>
      <w:r w:rsidRPr="00FC7611">
        <w:rPr>
          <w:rFonts w:ascii="Arial" w:hAnsi="Arial" w:cs="Arial"/>
          <w:b/>
        </w:rPr>
        <w:t>Proposal 1</w:t>
      </w:r>
      <w:r w:rsidRPr="002C1B45">
        <w:rPr>
          <w:rFonts w:ascii="Arial" w:hAnsi="Arial" w:cs="Arial"/>
          <w:b/>
        </w:rPr>
        <w:t xml:space="preserve">: </w:t>
      </w:r>
      <w:r w:rsidR="00C34E80">
        <w:rPr>
          <w:rFonts w:ascii="Arial" w:hAnsi="Arial" w:cs="Arial"/>
          <w:b/>
        </w:rPr>
        <w:t>RAN to agree t</w:t>
      </w:r>
      <w:r w:rsidR="00E0156D" w:rsidRPr="00944728">
        <w:rPr>
          <w:rFonts w:ascii="Arial" w:hAnsi="Arial" w:cs="Arial"/>
          <w:b/>
        </w:rPr>
        <w:t>he following set of proposals:</w:t>
      </w:r>
    </w:p>
    <w:p w:rsidR="00E0156D" w:rsidRDefault="00E0156D" w:rsidP="00C41232">
      <w:pPr>
        <w:jc w:val="both"/>
        <w:rPr>
          <w:rFonts w:ascii="Arial" w:hAnsi="Arial" w:cs="Arial"/>
        </w:rPr>
      </w:pPr>
    </w:p>
    <w:p w:rsidR="00E0156D" w:rsidRPr="00A463C4" w:rsidRDefault="00C34E80" w:rsidP="00E0156D">
      <w:pPr>
        <w:spacing w:line="252" w:lineRule="auto"/>
        <w:jc w:val="both"/>
        <w:rPr>
          <w:rFonts w:ascii="Arial" w:hAnsi="Arial" w:cs="Arial"/>
          <w:b/>
          <w:i/>
          <w:sz w:val="20"/>
          <w:szCs w:val="20"/>
        </w:rPr>
      </w:pPr>
      <w:r>
        <w:rPr>
          <w:rFonts w:ascii="Arial" w:hAnsi="Arial" w:cs="Arial"/>
          <w:b/>
        </w:rPr>
        <w:t>“</w:t>
      </w:r>
      <w:r w:rsidR="00E0156D" w:rsidRPr="00A463C4">
        <w:rPr>
          <w:rFonts w:ascii="Arial" w:hAnsi="Arial" w:cs="Arial"/>
          <w:b/>
          <w:i/>
          <w:sz w:val="20"/>
          <w:szCs w:val="20"/>
        </w:rPr>
        <w:t>Proposal 1</w:t>
      </w:r>
      <w:r w:rsidR="00FC7611" w:rsidRPr="00A463C4">
        <w:rPr>
          <w:rFonts w:ascii="Arial" w:hAnsi="Arial" w:cs="Arial"/>
          <w:b/>
          <w:i/>
          <w:sz w:val="20"/>
          <w:szCs w:val="20"/>
        </w:rPr>
        <w:t>.1</w:t>
      </w:r>
      <w:r w:rsidR="00E0156D" w:rsidRPr="00A463C4">
        <w:rPr>
          <w:rFonts w:ascii="Arial" w:hAnsi="Arial" w:cs="Arial"/>
          <w:b/>
          <w:i/>
          <w:sz w:val="20"/>
          <w:szCs w:val="20"/>
        </w:rPr>
        <w:t>: In RAN4, the WID “NR-NTN-solutions” will define the generic and core requirements and consider at least one example satellite band. RAN4 to decide based on technical considerations which band(s) to consider as exemplary band for the WI “NR-NTN-solutions”, with at least the pre-condition that the intended usage is compliant with ITU-R Radio Regulations.</w:t>
      </w:r>
    </w:p>
    <w:p w:rsidR="00E0156D" w:rsidRPr="00A463C4" w:rsidRDefault="00E0156D" w:rsidP="00E0156D">
      <w:pPr>
        <w:jc w:val="both"/>
        <w:rPr>
          <w:rFonts w:ascii="Arial" w:hAnsi="Arial" w:cs="Arial"/>
          <w:b/>
          <w:i/>
          <w:sz w:val="20"/>
          <w:szCs w:val="20"/>
        </w:rPr>
      </w:pPr>
    </w:p>
    <w:p w:rsidR="00E0156D" w:rsidRPr="00A463C4" w:rsidRDefault="00E0156D" w:rsidP="00E0156D">
      <w:pPr>
        <w:jc w:val="both"/>
        <w:rPr>
          <w:rFonts w:ascii="Arial" w:hAnsi="Arial" w:cs="Arial"/>
          <w:b/>
          <w:i/>
          <w:sz w:val="20"/>
          <w:szCs w:val="20"/>
        </w:rPr>
      </w:pPr>
      <w:r w:rsidRPr="00A463C4">
        <w:rPr>
          <w:rFonts w:ascii="Arial" w:hAnsi="Arial" w:cs="Arial"/>
          <w:b/>
          <w:i/>
          <w:sz w:val="20"/>
          <w:szCs w:val="20"/>
        </w:rPr>
        <w:lastRenderedPageBreak/>
        <w:t xml:space="preserve">Proposal </w:t>
      </w:r>
      <w:r w:rsidR="00FC7611" w:rsidRPr="00A463C4">
        <w:rPr>
          <w:rFonts w:ascii="Arial" w:hAnsi="Arial" w:cs="Arial"/>
          <w:b/>
          <w:i/>
          <w:sz w:val="20"/>
          <w:szCs w:val="20"/>
        </w:rPr>
        <w:t>1.</w:t>
      </w:r>
      <w:r w:rsidRPr="00A463C4">
        <w:rPr>
          <w:rFonts w:ascii="Arial" w:hAnsi="Arial" w:cs="Arial"/>
          <w:b/>
          <w:i/>
          <w:sz w:val="20"/>
          <w:szCs w:val="20"/>
        </w:rPr>
        <w:t>2: More “satellite” bands for NTN use can be proposed in RAN4 as long as its intended usage is compliant with Radio Regulations via separate “satellite” band specific WIs once progress on generic and core requirements is considered sufficient by RAN4.</w:t>
      </w:r>
    </w:p>
    <w:p w:rsidR="00E0156D" w:rsidRPr="00A463C4" w:rsidRDefault="00E0156D" w:rsidP="00E0156D">
      <w:pPr>
        <w:ind w:firstLine="720"/>
        <w:jc w:val="both"/>
        <w:rPr>
          <w:rFonts w:ascii="Arial" w:hAnsi="Arial" w:cs="Arial"/>
          <w:i/>
          <w:sz w:val="20"/>
          <w:szCs w:val="20"/>
        </w:rPr>
      </w:pPr>
      <w:r w:rsidRPr="00A463C4">
        <w:rPr>
          <w:rFonts w:ascii="Arial" w:hAnsi="Arial" w:cs="Arial"/>
          <w:i/>
          <w:sz w:val="20"/>
          <w:szCs w:val="20"/>
        </w:rPr>
        <w:t>Note: RAN should decide how to address bands which wholly or partly lie between current FR1 &amp; FR2, in specifications</w:t>
      </w:r>
    </w:p>
    <w:p w:rsidR="00E0156D" w:rsidRPr="00A463C4" w:rsidRDefault="00E0156D" w:rsidP="00E0156D">
      <w:pPr>
        <w:spacing w:line="252" w:lineRule="auto"/>
        <w:jc w:val="both"/>
        <w:rPr>
          <w:rFonts w:ascii="Arial" w:hAnsi="Arial" w:cs="Arial"/>
          <w:b/>
          <w:bCs/>
          <w:i/>
          <w:sz w:val="20"/>
          <w:szCs w:val="20"/>
        </w:rPr>
      </w:pPr>
    </w:p>
    <w:p w:rsidR="00E0156D" w:rsidRPr="00A463C4" w:rsidRDefault="00E0156D" w:rsidP="00E0156D">
      <w:pPr>
        <w:spacing w:line="252" w:lineRule="auto"/>
        <w:jc w:val="both"/>
        <w:rPr>
          <w:rFonts w:ascii="Arial" w:hAnsi="Arial" w:cs="Arial"/>
          <w:b/>
          <w:i/>
          <w:sz w:val="20"/>
          <w:szCs w:val="20"/>
        </w:rPr>
      </w:pPr>
      <w:r w:rsidRPr="00A463C4">
        <w:rPr>
          <w:rFonts w:ascii="Arial" w:hAnsi="Arial" w:cs="Arial"/>
          <w:b/>
          <w:i/>
          <w:sz w:val="20"/>
          <w:szCs w:val="20"/>
        </w:rPr>
        <w:t xml:space="preserve">Proposal </w:t>
      </w:r>
      <w:r w:rsidR="00FC7611" w:rsidRPr="00A463C4">
        <w:rPr>
          <w:rFonts w:ascii="Arial" w:hAnsi="Arial" w:cs="Arial"/>
          <w:b/>
          <w:i/>
          <w:sz w:val="20"/>
          <w:szCs w:val="20"/>
        </w:rPr>
        <w:t>1.</w:t>
      </w:r>
      <w:r w:rsidRPr="00A463C4">
        <w:rPr>
          <w:rFonts w:ascii="Arial" w:hAnsi="Arial" w:cs="Arial"/>
          <w:b/>
          <w:i/>
          <w:sz w:val="20"/>
          <w:szCs w:val="20"/>
        </w:rPr>
        <w:t>3: The proponents of a RAN4 led “satellite” band specific WI are expected to reference all the relevant sources (including but are not limited to ITU-R Radio Regulations, relevant national regulations, pre-existing Harmonized Standards developed for example in ETSI, coexistence studies approved by regulatory bodies and/or 3GPP specifications) and contribute to the definition of the requirements that should be met. Moreover they shall clarify the use case scenarios and architectures (e.g. orbit, altitude, type of UE, duplex mode, channel bandwidth, SCS, ..) provided that they are within the scope of WID “NR-NTN-solutions” in order to define the requirements.</w:t>
      </w:r>
    </w:p>
    <w:p w:rsidR="00E0156D" w:rsidRPr="00A463C4" w:rsidRDefault="00E0156D" w:rsidP="00E0156D">
      <w:pPr>
        <w:spacing w:line="252" w:lineRule="auto"/>
        <w:jc w:val="both"/>
        <w:rPr>
          <w:rFonts w:ascii="Arial" w:hAnsi="Arial" w:cs="Arial"/>
          <w:b/>
          <w:bCs/>
          <w:i/>
          <w:sz w:val="20"/>
          <w:szCs w:val="20"/>
        </w:rPr>
      </w:pPr>
    </w:p>
    <w:p w:rsidR="00E0156D" w:rsidRPr="00A463C4" w:rsidRDefault="00E0156D" w:rsidP="00E0156D">
      <w:pPr>
        <w:jc w:val="both"/>
        <w:rPr>
          <w:rFonts w:ascii="Arial" w:hAnsi="Arial" w:cs="Arial"/>
          <w:b/>
          <w:sz w:val="20"/>
          <w:szCs w:val="20"/>
        </w:rPr>
      </w:pPr>
      <w:r w:rsidRPr="00A463C4">
        <w:rPr>
          <w:rFonts w:ascii="Arial" w:hAnsi="Arial" w:cs="Arial"/>
          <w:b/>
          <w:i/>
          <w:sz w:val="20"/>
          <w:szCs w:val="20"/>
        </w:rPr>
        <w:t xml:space="preserve">Proposal </w:t>
      </w:r>
      <w:r w:rsidR="00FC7611" w:rsidRPr="00A463C4">
        <w:rPr>
          <w:rFonts w:ascii="Arial" w:hAnsi="Arial" w:cs="Arial"/>
          <w:b/>
          <w:i/>
          <w:sz w:val="20"/>
          <w:szCs w:val="20"/>
        </w:rPr>
        <w:t>1.</w:t>
      </w:r>
      <w:r w:rsidRPr="00A463C4">
        <w:rPr>
          <w:rFonts w:ascii="Arial" w:hAnsi="Arial" w:cs="Arial"/>
          <w:b/>
          <w:i/>
          <w:sz w:val="20"/>
          <w:szCs w:val="20"/>
        </w:rPr>
        <w:t>4: Traditional 3GPP work for developing generic requirements, such as inter-carrier co-existence to decide ACLR etc. should be followed where possible but may have to be adapted for the satellite case. Adaptations if needed shall be defined by RAN4.</w:t>
      </w:r>
      <w:r w:rsidR="00C34E80" w:rsidRPr="00A463C4">
        <w:rPr>
          <w:rFonts w:ascii="Arial" w:hAnsi="Arial" w:cs="Arial"/>
          <w:b/>
          <w:sz w:val="20"/>
          <w:szCs w:val="20"/>
        </w:rPr>
        <w:t>”</w:t>
      </w:r>
    </w:p>
    <w:p w:rsidR="00E0156D" w:rsidRDefault="00E0156D" w:rsidP="00C41232">
      <w:pPr>
        <w:jc w:val="both"/>
        <w:rPr>
          <w:rFonts w:ascii="Arial" w:hAnsi="Arial" w:cs="Arial"/>
        </w:rPr>
      </w:pPr>
    </w:p>
    <w:p w:rsidR="00FC7611" w:rsidRPr="00DB08C5" w:rsidRDefault="00FC7611" w:rsidP="00FC7611">
      <w:pPr>
        <w:jc w:val="both"/>
        <w:rPr>
          <w:rFonts w:ascii="Arial" w:hAnsi="Arial" w:cs="Arial"/>
          <w:b/>
        </w:rPr>
      </w:pPr>
      <w:r w:rsidRPr="00FC7611">
        <w:rPr>
          <w:rFonts w:ascii="Arial" w:hAnsi="Arial" w:cs="Arial"/>
          <w:b/>
        </w:rPr>
        <w:t xml:space="preserve">Proposal </w:t>
      </w:r>
      <w:r>
        <w:rPr>
          <w:rFonts w:ascii="Arial" w:hAnsi="Arial" w:cs="Arial"/>
          <w:b/>
        </w:rPr>
        <w:t>2</w:t>
      </w:r>
      <w:r w:rsidRPr="00DB08C5">
        <w:rPr>
          <w:rFonts w:ascii="Arial" w:hAnsi="Arial" w:cs="Arial"/>
          <w:b/>
        </w:rPr>
        <w:t xml:space="preserve">: </w:t>
      </w:r>
      <w:r w:rsidRPr="00FC7611">
        <w:rPr>
          <w:rFonts w:ascii="Arial" w:hAnsi="Arial" w:cs="Arial"/>
          <w:b/>
        </w:rPr>
        <w:t xml:space="preserve">RAN </w:t>
      </w:r>
      <w:r>
        <w:rPr>
          <w:rFonts w:ascii="Arial" w:hAnsi="Arial" w:cs="Arial"/>
          <w:b/>
        </w:rPr>
        <w:t>to further</w:t>
      </w:r>
      <w:r w:rsidRPr="00FC7611">
        <w:rPr>
          <w:rFonts w:ascii="Arial" w:hAnsi="Arial" w:cs="Arial"/>
          <w:b/>
        </w:rPr>
        <w:t xml:space="preserve"> discuss </w:t>
      </w:r>
      <w:r w:rsidR="00C34E80">
        <w:rPr>
          <w:rFonts w:ascii="Arial" w:hAnsi="Arial" w:cs="Arial"/>
          <w:b/>
        </w:rPr>
        <w:t xml:space="preserve">recommendations to RAN4 about </w:t>
      </w:r>
      <w:r w:rsidRPr="00FC7611">
        <w:rPr>
          <w:rFonts w:ascii="Arial" w:hAnsi="Arial" w:cs="Arial"/>
          <w:b/>
        </w:rPr>
        <w:t xml:space="preserve">the need to </w:t>
      </w:r>
      <w:r w:rsidR="00A463C4">
        <w:rPr>
          <w:rFonts w:ascii="Arial" w:hAnsi="Arial" w:cs="Arial"/>
          <w:b/>
        </w:rPr>
        <w:t>analyze</w:t>
      </w:r>
      <w:r w:rsidR="00A463C4" w:rsidRPr="00FC7611">
        <w:rPr>
          <w:rFonts w:ascii="Arial" w:hAnsi="Arial" w:cs="Arial"/>
          <w:b/>
        </w:rPr>
        <w:t xml:space="preserve"> </w:t>
      </w:r>
      <w:r w:rsidR="00C34E80">
        <w:rPr>
          <w:rFonts w:ascii="Arial" w:hAnsi="Arial" w:cs="Arial"/>
          <w:b/>
        </w:rPr>
        <w:t xml:space="preserve">specific </w:t>
      </w:r>
      <w:r w:rsidR="00852979">
        <w:rPr>
          <w:rFonts w:ascii="Arial" w:hAnsi="Arial" w:cs="Arial"/>
          <w:b/>
        </w:rPr>
        <w:t>technical conditions</w:t>
      </w:r>
      <w:r w:rsidR="00852979" w:rsidRPr="00FC7611">
        <w:rPr>
          <w:rFonts w:ascii="Arial" w:hAnsi="Arial" w:cs="Arial"/>
          <w:b/>
        </w:rPr>
        <w:t xml:space="preserve"> </w:t>
      </w:r>
      <w:r w:rsidR="00782398">
        <w:rPr>
          <w:rFonts w:ascii="Arial" w:hAnsi="Arial" w:cs="Arial"/>
          <w:b/>
        </w:rPr>
        <w:t>related to</w:t>
      </w:r>
      <w:r w:rsidR="00852979">
        <w:rPr>
          <w:rFonts w:ascii="Arial" w:hAnsi="Arial" w:cs="Arial"/>
          <w:b/>
        </w:rPr>
        <w:t xml:space="preserve"> </w:t>
      </w:r>
      <w:r w:rsidRPr="00FC7611">
        <w:rPr>
          <w:rFonts w:ascii="Arial" w:hAnsi="Arial" w:cs="Arial"/>
          <w:b/>
        </w:rPr>
        <w:t xml:space="preserve">co-existence </w:t>
      </w:r>
      <w:r w:rsidR="00852979">
        <w:rPr>
          <w:rFonts w:ascii="Arial" w:hAnsi="Arial" w:cs="Arial"/>
          <w:b/>
        </w:rPr>
        <w:t xml:space="preserve">between NTN and TN </w:t>
      </w:r>
      <w:r w:rsidRPr="00FC7611">
        <w:rPr>
          <w:rFonts w:ascii="Arial" w:hAnsi="Arial" w:cs="Arial"/>
          <w:b/>
        </w:rPr>
        <w:t>in RAN4</w:t>
      </w:r>
      <w:r w:rsidR="002C1B45">
        <w:rPr>
          <w:rFonts w:ascii="Arial" w:hAnsi="Arial" w:cs="Arial"/>
          <w:b/>
        </w:rPr>
        <w:t>.</w:t>
      </w:r>
    </w:p>
    <w:p w:rsidR="00FC7611" w:rsidRDefault="00FC7611" w:rsidP="00C41232">
      <w:pPr>
        <w:jc w:val="both"/>
        <w:rPr>
          <w:rFonts w:ascii="Arial" w:hAnsi="Arial" w:cs="Arial"/>
        </w:rPr>
      </w:pPr>
    </w:p>
    <w:p w:rsidR="00FC7611" w:rsidRDefault="00FC7611" w:rsidP="00C41232">
      <w:pPr>
        <w:jc w:val="both"/>
        <w:rPr>
          <w:rFonts w:ascii="Arial" w:hAnsi="Arial" w:cs="Arial"/>
        </w:rPr>
      </w:pPr>
    </w:p>
    <w:p w:rsidR="00E0156D" w:rsidRDefault="00E0156D" w:rsidP="00E0156D">
      <w:pPr>
        <w:pStyle w:val="Titre1"/>
        <w:textAlignment w:val="auto"/>
        <w:rPr>
          <w:lang w:val="en-US"/>
        </w:rPr>
      </w:pPr>
      <w:r>
        <w:rPr>
          <w:lang w:val="en-US"/>
        </w:rPr>
        <w:t>References</w:t>
      </w:r>
    </w:p>
    <w:p w:rsidR="00E0156D" w:rsidRDefault="00E0156D" w:rsidP="00C41232">
      <w:pPr>
        <w:jc w:val="both"/>
        <w:rPr>
          <w:rFonts w:ascii="Arial" w:hAnsi="Arial" w:cs="Arial"/>
        </w:rPr>
      </w:pPr>
      <w:r>
        <w:rPr>
          <w:rFonts w:ascii="Arial" w:hAnsi="Arial" w:cs="Arial"/>
        </w:rPr>
        <w:t>[1]</w:t>
      </w:r>
      <w:r>
        <w:rPr>
          <w:rFonts w:ascii="Arial" w:hAnsi="Arial" w:cs="Arial"/>
        </w:rPr>
        <w:tab/>
      </w:r>
      <w:r w:rsidR="00891EC3">
        <w:rPr>
          <w:rFonts w:ascii="Arial" w:hAnsi="Arial" w:cs="Arial"/>
        </w:rPr>
        <w:t xml:space="preserve">RP-201393 </w:t>
      </w:r>
      <w:r w:rsidR="00891EC3" w:rsidRPr="00891EC3">
        <w:rPr>
          <w:rFonts w:ascii="Arial" w:hAnsi="Arial" w:cs="Arial"/>
        </w:rPr>
        <w:t>Summary of email discussion [</w:t>
      </w:r>
      <w:proofErr w:type="spellStart"/>
      <w:r w:rsidR="00891EC3" w:rsidRPr="00891EC3">
        <w:rPr>
          <w:rFonts w:ascii="Arial" w:hAnsi="Arial" w:cs="Arial"/>
        </w:rPr>
        <w:t>satellite_bands</w:t>
      </w:r>
      <w:proofErr w:type="spellEnd"/>
      <w:r w:rsidR="00891EC3" w:rsidRPr="00891EC3">
        <w:rPr>
          <w:rFonts w:ascii="Arial" w:hAnsi="Arial" w:cs="Arial"/>
        </w:rPr>
        <w:t>]</w:t>
      </w:r>
      <w:r w:rsidR="00891EC3">
        <w:rPr>
          <w:rFonts w:ascii="Arial" w:hAnsi="Arial" w:cs="Arial"/>
        </w:rPr>
        <w:t xml:space="preserve">, </w:t>
      </w:r>
      <w:r w:rsidR="00891EC3" w:rsidRPr="00891EC3">
        <w:rPr>
          <w:rFonts w:ascii="Arial" w:hAnsi="Arial" w:cs="Arial"/>
        </w:rPr>
        <w:t>Thales (Email discussion moderator)</w:t>
      </w:r>
    </w:p>
    <w:p w:rsidR="003C1311" w:rsidRPr="003C1311" w:rsidRDefault="003C1311" w:rsidP="00C41232">
      <w:pPr>
        <w:jc w:val="both"/>
        <w:rPr>
          <w:rFonts w:ascii="Arial" w:hAnsi="Arial" w:cs="Arial"/>
        </w:rPr>
      </w:pPr>
    </w:p>
    <w:p w:rsidR="0029020E" w:rsidRPr="002B6FA4" w:rsidRDefault="002B6FA4" w:rsidP="002B6FA4">
      <w:pPr>
        <w:jc w:val="center"/>
        <w:rPr>
          <w:b/>
          <w:i/>
          <w:lang w:eastAsia="zh-CN"/>
        </w:rPr>
      </w:pPr>
      <w:r w:rsidRPr="002B6FA4">
        <w:rPr>
          <w:b/>
          <w:i/>
        </w:rPr>
        <w:t>END</w:t>
      </w:r>
    </w:p>
    <w:p w:rsidR="0029020E" w:rsidRPr="00B640CF" w:rsidRDefault="0029020E" w:rsidP="00636998">
      <w:pPr>
        <w:jc w:val="both"/>
        <w:rPr>
          <w:sz w:val="24"/>
        </w:rPr>
      </w:pPr>
    </w:p>
    <w:sectPr w:rsidR="0029020E" w:rsidRPr="00B640CF" w:rsidSect="002E7049">
      <w:footerReference w:type="default" r:id="rId9"/>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6F7" w:rsidRDefault="003A66F7" w:rsidP="000519FA">
      <w:pPr>
        <w:spacing w:after="0" w:line="240" w:lineRule="auto"/>
      </w:pPr>
      <w:r>
        <w:separator/>
      </w:r>
    </w:p>
  </w:endnote>
  <w:endnote w:type="continuationSeparator" w:id="0">
    <w:p w:rsidR="003A66F7" w:rsidRDefault="003A66F7"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380F3D" w:rsidRDefault="00380F3D">
        <w:pPr>
          <w:pStyle w:val="Pieddepage"/>
          <w:jc w:val="center"/>
        </w:pPr>
        <w:r>
          <w:fldChar w:fldCharType="begin"/>
        </w:r>
        <w:r>
          <w:instrText xml:space="preserve"> PAGE   \* MERGEFORMAT </w:instrText>
        </w:r>
        <w:r>
          <w:fldChar w:fldCharType="separate"/>
        </w:r>
        <w:r w:rsidR="005644B3">
          <w:rPr>
            <w:noProof/>
          </w:rPr>
          <w:t>2</w:t>
        </w:r>
        <w:r>
          <w:rPr>
            <w:noProof/>
          </w:rPr>
          <w:fldChar w:fldCharType="end"/>
        </w:r>
      </w:p>
    </w:sdtContent>
  </w:sdt>
  <w:p w:rsidR="00380F3D" w:rsidRDefault="00380F3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6F7" w:rsidRDefault="003A66F7" w:rsidP="000519FA">
      <w:pPr>
        <w:spacing w:after="0" w:line="240" w:lineRule="auto"/>
      </w:pPr>
      <w:r>
        <w:separator/>
      </w:r>
    </w:p>
  </w:footnote>
  <w:footnote w:type="continuationSeparator" w:id="0">
    <w:p w:rsidR="003A66F7" w:rsidRDefault="003A66F7"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4.45pt;height:33.5pt" o:bullet="t">
        <v:imagedata r:id="rId1" o:title="artABBA"/>
      </v:shape>
    </w:pict>
  </w:numPicBullet>
  <w:abstractNum w:abstractNumId="0">
    <w:nsid w:val="02437A35"/>
    <w:multiLevelType w:val="hybridMultilevel"/>
    <w:tmpl w:val="24FE7B80"/>
    <w:lvl w:ilvl="0" w:tplc="6E7035F0">
      <w:start w:val="1"/>
      <w:numFmt w:val="bullet"/>
      <w:lvlText w:val="•"/>
      <w:lvlJc w:val="left"/>
      <w:pPr>
        <w:tabs>
          <w:tab w:val="num" w:pos="360"/>
        </w:tabs>
        <w:ind w:left="360" w:hanging="360"/>
      </w:pPr>
      <w:rPr>
        <w:rFonts w:ascii="Arial" w:hAnsi="Arial" w:hint="default"/>
      </w:rPr>
    </w:lvl>
    <w:lvl w:ilvl="1" w:tplc="C4928C1C">
      <w:numFmt w:val="bullet"/>
      <w:lvlText w:val="•"/>
      <w:lvlJc w:val="left"/>
      <w:pPr>
        <w:tabs>
          <w:tab w:val="num" w:pos="1080"/>
        </w:tabs>
        <w:ind w:left="1080" w:hanging="360"/>
      </w:pPr>
      <w:rPr>
        <w:rFonts w:ascii="Arial" w:hAnsi="Arial" w:hint="default"/>
      </w:rPr>
    </w:lvl>
    <w:lvl w:ilvl="2" w:tplc="9B4417E8">
      <w:numFmt w:val="bullet"/>
      <w:lvlText w:val="•"/>
      <w:lvlJc w:val="left"/>
      <w:pPr>
        <w:tabs>
          <w:tab w:val="num" w:pos="1800"/>
        </w:tabs>
        <w:ind w:left="1800" w:hanging="360"/>
      </w:pPr>
      <w:rPr>
        <w:rFonts w:ascii="Arial" w:hAnsi="Arial" w:hint="default"/>
      </w:rPr>
    </w:lvl>
    <w:lvl w:ilvl="3" w:tplc="A7B4359C" w:tentative="1">
      <w:start w:val="1"/>
      <w:numFmt w:val="bullet"/>
      <w:lvlText w:val="•"/>
      <w:lvlJc w:val="left"/>
      <w:pPr>
        <w:tabs>
          <w:tab w:val="num" w:pos="2520"/>
        </w:tabs>
        <w:ind w:left="2520" w:hanging="360"/>
      </w:pPr>
      <w:rPr>
        <w:rFonts w:ascii="Arial" w:hAnsi="Arial" w:hint="default"/>
      </w:rPr>
    </w:lvl>
    <w:lvl w:ilvl="4" w:tplc="2E1C6256" w:tentative="1">
      <w:start w:val="1"/>
      <w:numFmt w:val="bullet"/>
      <w:lvlText w:val="•"/>
      <w:lvlJc w:val="left"/>
      <w:pPr>
        <w:tabs>
          <w:tab w:val="num" w:pos="3240"/>
        </w:tabs>
        <w:ind w:left="3240" w:hanging="360"/>
      </w:pPr>
      <w:rPr>
        <w:rFonts w:ascii="Arial" w:hAnsi="Arial" w:hint="default"/>
      </w:rPr>
    </w:lvl>
    <w:lvl w:ilvl="5" w:tplc="11E4D044" w:tentative="1">
      <w:start w:val="1"/>
      <w:numFmt w:val="bullet"/>
      <w:lvlText w:val="•"/>
      <w:lvlJc w:val="left"/>
      <w:pPr>
        <w:tabs>
          <w:tab w:val="num" w:pos="3960"/>
        </w:tabs>
        <w:ind w:left="3960" w:hanging="360"/>
      </w:pPr>
      <w:rPr>
        <w:rFonts w:ascii="Arial" w:hAnsi="Arial" w:hint="default"/>
      </w:rPr>
    </w:lvl>
    <w:lvl w:ilvl="6" w:tplc="438A5E8E" w:tentative="1">
      <w:start w:val="1"/>
      <w:numFmt w:val="bullet"/>
      <w:lvlText w:val="•"/>
      <w:lvlJc w:val="left"/>
      <w:pPr>
        <w:tabs>
          <w:tab w:val="num" w:pos="4680"/>
        </w:tabs>
        <w:ind w:left="4680" w:hanging="360"/>
      </w:pPr>
      <w:rPr>
        <w:rFonts w:ascii="Arial" w:hAnsi="Arial" w:hint="default"/>
      </w:rPr>
    </w:lvl>
    <w:lvl w:ilvl="7" w:tplc="DAB6F346" w:tentative="1">
      <w:start w:val="1"/>
      <w:numFmt w:val="bullet"/>
      <w:lvlText w:val="•"/>
      <w:lvlJc w:val="left"/>
      <w:pPr>
        <w:tabs>
          <w:tab w:val="num" w:pos="5400"/>
        </w:tabs>
        <w:ind w:left="5400" w:hanging="360"/>
      </w:pPr>
      <w:rPr>
        <w:rFonts w:ascii="Arial" w:hAnsi="Arial" w:hint="default"/>
      </w:rPr>
    </w:lvl>
    <w:lvl w:ilvl="8" w:tplc="5A608ED4" w:tentative="1">
      <w:start w:val="1"/>
      <w:numFmt w:val="bullet"/>
      <w:lvlText w:val="•"/>
      <w:lvlJc w:val="left"/>
      <w:pPr>
        <w:tabs>
          <w:tab w:val="num" w:pos="6120"/>
        </w:tabs>
        <w:ind w:left="6120" w:hanging="360"/>
      </w:pPr>
      <w:rPr>
        <w:rFonts w:ascii="Arial" w:hAnsi="Arial" w:hint="default"/>
      </w:rPr>
    </w:lvl>
  </w:abstractNum>
  <w:abstractNum w:abstractNumId="1">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
    <w:nsid w:val="14F77B17"/>
    <w:multiLevelType w:val="hybridMultilevel"/>
    <w:tmpl w:val="C8D052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FEE2E79"/>
    <w:multiLevelType w:val="hybridMultilevel"/>
    <w:tmpl w:val="25882B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1B3D4C"/>
    <w:multiLevelType w:val="hybridMultilevel"/>
    <w:tmpl w:val="8F60F7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212"/>
        </w:tabs>
        <w:ind w:left="1212" w:hanging="360"/>
      </w:pPr>
      <w:rPr>
        <w:rFonts w:ascii="Wingdings" w:hAnsi="Wingdings" w:hint="default"/>
      </w:rPr>
    </w:lvl>
    <w:lvl w:ilvl="1" w:tplc="04090003">
      <w:start w:val="1"/>
      <w:numFmt w:val="bullet"/>
      <w:lvlText w:val="o"/>
      <w:lvlJc w:val="left"/>
      <w:pPr>
        <w:tabs>
          <w:tab w:val="num" w:pos="1033"/>
        </w:tabs>
        <w:ind w:left="1033" w:hanging="360"/>
      </w:pPr>
      <w:rPr>
        <w:rFonts w:ascii="Courier New" w:hAnsi="Courier New" w:cs="Courier New" w:hint="default"/>
      </w:rPr>
    </w:lvl>
    <w:lvl w:ilvl="2" w:tplc="04090005" w:tentative="1">
      <w:start w:val="1"/>
      <w:numFmt w:val="bullet"/>
      <w:lvlText w:val=""/>
      <w:lvlJc w:val="left"/>
      <w:pPr>
        <w:tabs>
          <w:tab w:val="num" w:pos="1753"/>
        </w:tabs>
        <w:ind w:left="1753" w:hanging="360"/>
      </w:pPr>
      <w:rPr>
        <w:rFonts w:ascii="Wingdings" w:hAnsi="Wingdings" w:hint="default"/>
      </w:rPr>
    </w:lvl>
    <w:lvl w:ilvl="3" w:tplc="04090001" w:tentative="1">
      <w:start w:val="1"/>
      <w:numFmt w:val="bullet"/>
      <w:lvlText w:val=""/>
      <w:lvlJc w:val="left"/>
      <w:pPr>
        <w:tabs>
          <w:tab w:val="num" w:pos="2473"/>
        </w:tabs>
        <w:ind w:left="2473" w:hanging="360"/>
      </w:pPr>
      <w:rPr>
        <w:rFonts w:ascii="Symbol" w:hAnsi="Symbol" w:hint="default"/>
      </w:rPr>
    </w:lvl>
    <w:lvl w:ilvl="4" w:tplc="04090003" w:tentative="1">
      <w:start w:val="1"/>
      <w:numFmt w:val="bullet"/>
      <w:lvlText w:val="o"/>
      <w:lvlJc w:val="left"/>
      <w:pPr>
        <w:tabs>
          <w:tab w:val="num" w:pos="3193"/>
        </w:tabs>
        <w:ind w:left="3193" w:hanging="360"/>
      </w:pPr>
      <w:rPr>
        <w:rFonts w:ascii="Courier New" w:hAnsi="Courier New" w:cs="Courier New" w:hint="default"/>
      </w:rPr>
    </w:lvl>
    <w:lvl w:ilvl="5" w:tplc="04090005" w:tentative="1">
      <w:start w:val="1"/>
      <w:numFmt w:val="bullet"/>
      <w:lvlText w:val=""/>
      <w:lvlJc w:val="left"/>
      <w:pPr>
        <w:tabs>
          <w:tab w:val="num" w:pos="3913"/>
        </w:tabs>
        <w:ind w:left="3913" w:hanging="360"/>
      </w:pPr>
      <w:rPr>
        <w:rFonts w:ascii="Wingdings" w:hAnsi="Wingdings" w:hint="default"/>
      </w:rPr>
    </w:lvl>
    <w:lvl w:ilvl="6" w:tplc="04090001" w:tentative="1">
      <w:start w:val="1"/>
      <w:numFmt w:val="bullet"/>
      <w:lvlText w:val=""/>
      <w:lvlJc w:val="left"/>
      <w:pPr>
        <w:tabs>
          <w:tab w:val="num" w:pos="4633"/>
        </w:tabs>
        <w:ind w:left="4633" w:hanging="360"/>
      </w:pPr>
      <w:rPr>
        <w:rFonts w:ascii="Symbol" w:hAnsi="Symbol" w:hint="default"/>
      </w:rPr>
    </w:lvl>
    <w:lvl w:ilvl="7" w:tplc="04090003" w:tentative="1">
      <w:start w:val="1"/>
      <w:numFmt w:val="bullet"/>
      <w:lvlText w:val="o"/>
      <w:lvlJc w:val="left"/>
      <w:pPr>
        <w:tabs>
          <w:tab w:val="num" w:pos="5353"/>
        </w:tabs>
        <w:ind w:left="5353" w:hanging="360"/>
      </w:pPr>
      <w:rPr>
        <w:rFonts w:ascii="Courier New" w:hAnsi="Courier New" w:cs="Courier New" w:hint="default"/>
      </w:rPr>
    </w:lvl>
    <w:lvl w:ilvl="8" w:tplc="04090005" w:tentative="1">
      <w:start w:val="1"/>
      <w:numFmt w:val="bullet"/>
      <w:lvlText w:val=""/>
      <w:lvlJc w:val="left"/>
      <w:pPr>
        <w:tabs>
          <w:tab w:val="num" w:pos="6073"/>
        </w:tabs>
        <w:ind w:left="6073" w:hanging="360"/>
      </w:pPr>
      <w:rPr>
        <w:rFonts w:ascii="Wingdings" w:hAnsi="Wingdings" w:hint="default"/>
      </w:rPr>
    </w:lvl>
  </w:abstractNum>
  <w:abstractNum w:abstractNumId="16">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8">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4"/>
  </w:num>
  <w:num w:numId="4">
    <w:abstractNumId w:val="23"/>
  </w:num>
  <w:num w:numId="5">
    <w:abstractNumId w:val="21"/>
  </w:num>
  <w:num w:numId="6">
    <w:abstractNumId w:val="19"/>
  </w:num>
  <w:num w:numId="7">
    <w:abstractNumId w:val="20"/>
  </w:num>
  <w:num w:numId="8">
    <w:abstractNumId w:val="9"/>
  </w:num>
  <w:num w:numId="9">
    <w:abstractNumId w:val="16"/>
  </w:num>
  <w:num w:numId="10">
    <w:abstractNumId w:val="7"/>
  </w:num>
  <w:num w:numId="11">
    <w:abstractNumId w:val="10"/>
  </w:num>
  <w:num w:numId="12">
    <w:abstractNumId w:val="6"/>
  </w:num>
  <w:num w:numId="13">
    <w:abstractNumId w:val="13"/>
  </w:num>
  <w:num w:numId="14">
    <w:abstractNumId w:val="12"/>
  </w:num>
  <w:num w:numId="15">
    <w:abstractNumId w:val="22"/>
  </w:num>
  <w:num w:numId="16">
    <w:abstractNumId w:val="8"/>
  </w:num>
  <w:num w:numId="17">
    <w:abstractNumId w:val="25"/>
  </w:num>
  <w:num w:numId="18">
    <w:abstractNumId w:val="2"/>
  </w:num>
  <w:num w:numId="19">
    <w:abstractNumId w:val="15"/>
  </w:num>
  <w:num w:numId="20">
    <w:abstractNumId w:val="5"/>
  </w:num>
  <w:num w:numId="21">
    <w:abstractNumId w:val="0"/>
  </w:num>
  <w:num w:numId="22">
    <w:abstractNumId w:val="14"/>
  </w:num>
  <w:num w:numId="23">
    <w:abstractNumId w:val="18"/>
  </w:num>
  <w:num w:numId="24">
    <w:abstractNumId w:val="4"/>
  </w:num>
  <w:num w:numId="25">
    <w:abstractNumId w:val="17"/>
  </w:num>
  <w:num w:numId="26">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schkowski, Leszek">
    <w15:presenceInfo w15:providerId="AD" w15:userId="S-1-5-21-229799756-4240444915-3125021034-10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0D9"/>
    <w:rsid w:val="000023B2"/>
    <w:rsid w:val="0000355A"/>
    <w:rsid w:val="000035F9"/>
    <w:rsid w:val="000037C3"/>
    <w:rsid w:val="00004A17"/>
    <w:rsid w:val="0000656B"/>
    <w:rsid w:val="00006960"/>
    <w:rsid w:val="00007A13"/>
    <w:rsid w:val="00010935"/>
    <w:rsid w:val="00010F94"/>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674B"/>
    <w:rsid w:val="00036E23"/>
    <w:rsid w:val="00036FE7"/>
    <w:rsid w:val="00037782"/>
    <w:rsid w:val="00041657"/>
    <w:rsid w:val="000426D6"/>
    <w:rsid w:val="00042B81"/>
    <w:rsid w:val="00042C03"/>
    <w:rsid w:val="00050BC2"/>
    <w:rsid w:val="000519FA"/>
    <w:rsid w:val="0005271D"/>
    <w:rsid w:val="000549D5"/>
    <w:rsid w:val="00055C01"/>
    <w:rsid w:val="00056294"/>
    <w:rsid w:val="00057BAC"/>
    <w:rsid w:val="00057C8B"/>
    <w:rsid w:val="00057E68"/>
    <w:rsid w:val="000618F1"/>
    <w:rsid w:val="00061AE4"/>
    <w:rsid w:val="0006202B"/>
    <w:rsid w:val="000628DB"/>
    <w:rsid w:val="000639AB"/>
    <w:rsid w:val="00064757"/>
    <w:rsid w:val="000648F1"/>
    <w:rsid w:val="000654AE"/>
    <w:rsid w:val="00066A97"/>
    <w:rsid w:val="00067BC8"/>
    <w:rsid w:val="00072A13"/>
    <w:rsid w:val="000746F1"/>
    <w:rsid w:val="00074772"/>
    <w:rsid w:val="00075BA9"/>
    <w:rsid w:val="00076BEE"/>
    <w:rsid w:val="00080069"/>
    <w:rsid w:val="00080A19"/>
    <w:rsid w:val="00082A2F"/>
    <w:rsid w:val="000835B5"/>
    <w:rsid w:val="000836E2"/>
    <w:rsid w:val="000852A4"/>
    <w:rsid w:val="00087BB7"/>
    <w:rsid w:val="0009000A"/>
    <w:rsid w:val="0009075F"/>
    <w:rsid w:val="00091C31"/>
    <w:rsid w:val="00092335"/>
    <w:rsid w:val="00094199"/>
    <w:rsid w:val="000971F4"/>
    <w:rsid w:val="00097361"/>
    <w:rsid w:val="000973EC"/>
    <w:rsid w:val="00097647"/>
    <w:rsid w:val="000A08A3"/>
    <w:rsid w:val="000A16A4"/>
    <w:rsid w:val="000A24C7"/>
    <w:rsid w:val="000A2FE5"/>
    <w:rsid w:val="000A4533"/>
    <w:rsid w:val="000A4546"/>
    <w:rsid w:val="000A5905"/>
    <w:rsid w:val="000A5B49"/>
    <w:rsid w:val="000A7CC5"/>
    <w:rsid w:val="000B4ECA"/>
    <w:rsid w:val="000B679F"/>
    <w:rsid w:val="000C061E"/>
    <w:rsid w:val="000C12E6"/>
    <w:rsid w:val="000C1B15"/>
    <w:rsid w:val="000C1F38"/>
    <w:rsid w:val="000C2A54"/>
    <w:rsid w:val="000C2BFE"/>
    <w:rsid w:val="000C3792"/>
    <w:rsid w:val="000C63B7"/>
    <w:rsid w:val="000C7447"/>
    <w:rsid w:val="000C790A"/>
    <w:rsid w:val="000D01FE"/>
    <w:rsid w:val="000D0D93"/>
    <w:rsid w:val="000D287C"/>
    <w:rsid w:val="000D403A"/>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492B"/>
    <w:rsid w:val="000F64A3"/>
    <w:rsid w:val="000F64BD"/>
    <w:rsid w:val="000F674D"/>
    <w:rsid w:val="001005D2"/>
    <w:rsid w:val="00103493"/>
    <w:rsid w:val="00103FE5"/>
    <w:rsid w:val="001043C5"/>
    <w:rsid w:val="00105C9E"/>
    <w:rsid w:val="0010616A"/>
    <w:rsid w:val="00107DCA"/>
    <w:rsid w:val="00110759"/>
    <w:rsid w:val="00111863"/>
    <w:rsid w:val="00111C56"/>
    <w:rsid w:val="00112599"/>
    <w:rsid w:val="00114678"/>
    <w:rsid w:val="00116F84"/>
    <w:rsid w:val="001175C0"/>
    <w:rsid w:val="00120438"/>
    <w:rsid w:val="00121EB3"/>
    <w:rsid w:val="00122497"/>
    <w:rsid w:val="00122ADB"/>
    <w:rsid w:val="0012566C"/>
    <w:rsid w:val="00126AE3"/>
    <w:rsid w:val="0012710E"/>
    <w:rsid w:val="00131DAF"/>
    <w:rsid w:val="0013288C"/>
    <w:rsid w:val="00132E99"/>
    <w:rsid w:val="001330E2"/>
    <w:rsid w:val="0013566F"/>
    <w:rsid w:val="001370D1"/>
    <w:rsid w:val="00141632"/>
    <w:rsid w:val="001418C6"/>
    <w:rsid w:val="00141F84"/>
    <w:rsid w:val="00142E62"/>
    <w:rsid w:val="00144667"/>
    <w:rsid w:val="00145B91"/>
    <w:rsid w:val="00145BF9"/>
    <w:rsid w:val="00147201"/>
    <w:rsid w:val="0014725D"/>
    <w:rsid w:val="00147D27"/>
    <w:rsid w:val="00150804"/>
    <w:rsid w:val="00150EBE"/>
    <w:rsid w:val="00152F03"/>
    <w:rsid w:val="00154607"/>
    <w:rsid w:val="00155141"/>
    <w:rsid w:val="001557C1"/>
    <w:rsid w:val="00155853"/>
    <w:rsid w:val="00160717"/>
    <w:rsid w:val="001619F2"/>
    <w:rsid w:val="00163FFB"/>
    <w:rsid w:val="001645C2"/>
    <w:rsid w:val="00166CA6"/>
    <w:rsid w:val="0016782B"/>
    <w:rsid w:val="00170442"/>
    <w:rsid w:val="001712ED"/>
    <w:rsid w:val="00171DDF"/>
    <w:rsid w:val="001755B9"/>
    <w:rsid w:val="00183472"/>
    <w:rsid w:val="001840DF"/>
    <w:rsid w:val="00184579"/>
    <w:rsid w:val="0018472F"/>
    <w:rsid w:val="00186643"/>
    <w:rsid w:val="00187C6F"/>
    <w:rsid w:val="00191E20"/>
    <w:rsid w:val="00192931"/>
    <w:rsid w:val="00192935"/>
    <w:rsid w:val="00193810"/>
    <w:rsid w:val="00194081"/>
    <w:rsid w:val="001941BA"/>
    <w:rsid w:val="00197E0B"/>
    <w:rsid w:val="001A0E9A"/>
    <w:rsid w:val="001A0F58"/>
    <w:rsid w:val="001A3DBF"/>
    <w:rsid w:val="001A4BC4"/>
    <w:rsid w:val="001A5D61"/>
    <w:rsid w:val="001A6D9F"/>
    <w:rsid w:val="001A7623"/>
    <w:rsid w:val="001B15D0"/>
    <w:rsid w:val="001B1807"/>
    <w:rsid w:val="001B20D7"/>
    <w:rsid w:val="001B2A70"/>
    <w:rsid w:val="001B2C43"/>
    <w:rsid w:val="001B30BA"/>
    <w:rsid w:val="001B391C"/>
    <w:rsid w:val="001B3F85"/>
    <w:rsid w:val="001B53EC"/>
    <w:rsid w:val="001C3352"/>
    <w:rsid w:val="001C4622"/>
    <w:rsid w:val="001C52D2"/>
    <w:rsid w:val="001C54DE"/>
    <w:rsid w:val="001C64F9"/>
    <w:rsid w:val="001C66D9"/>
    <w:rsid w:val="001C6C13"/>
    <w:rsid w:val="001C7D18"/>
    <w:rsid w:val="001C7E39"/>
    <w:rsid w:val="001D1BAC"/>
    <w:rsid w:val="001D492C"/>
    <w:rsid w:val="001D5193"/>
    <w:rsid w:val="001D7850"/>
    <w:rsid w:val="001D7C16"/>
    <w:rsid w:val="001E0703"/>
    <w:rsid w:val="001E09DA"/>
    <w:rsid w:val="001E0D4D"/>
    <w:rsid w:val="001E1EC4"/>
    <w:rsid w:val="001E2163"/>
    <w:rsid w:val="001E23D3"/>
    <w:rsid w:val="001E2F5B"/>
    <w:rsid w:val="001E46B5"/>
    <w:rsid w:val="001E4FDE"/>
    <w:rsid w:val="001E5FE9"/>
    <w:rsid w:val="001E6279"/>
    <w:rsid w:val="001E66B6"/>
    <w:rsid w:val="001E71BE"/>
    <w:rsid w:val="001E7561"/>
    <w:rsid w:val="001F0323"/>
    <w:rsid w:val="001F0DEB"/>
    <w:rsid w:val="001F0F62"/>
    <w:rsid w:val="001F46A7"/>
    <w:rsid w:val="001F5894"/>
    <w:rsid w:val="001F5BEE"/>
    <w:rsid w:val="001F6A45"/>
    <w:rsid w:val="0020061D"/>
    <w:rsid w:val="00202FFE"/>
    <w:rsid w:val="00206E46"/>
    <w:rsid w:val="002071E5"/>
    <w:rsid w:val="00207228"/>
    <w:rsid w:val="00211821"/>
    <w:rsid w:val="00214F4F"/>
    <w:rsid w:val="0021618C"/>
    <w:rsid w:val="00217109"/>
    <w:rsid w:val="002176CB"/>
    <w:rsid w:val="00222ECE"/>
    <w:rsid w:val="0022358B"/>
    <w:rsid w:val="00224B69"/>
    <w:rsid w:val="002250EC"/>
    <w:rsid w:val="00225856"/>
    <w:rsid w:val="0022623D"/>
    <w:rsid w:val="0022777D"/>
    <w:rsid w:val="00227E9E"/>
    <w:rsid w:val="00230841"/>
    <w:rsid w:val="00230F4E"/>
    <w:rsid w:val="00231623"/>
    <w:rsid w:val="00231EB5"/>
    <w:rsid w:val="00232ED3"/>
    <w:rsid w:val="00232F1F"/>
    <w:rsid w:val="0023580A"/>
    <w:rsid w:val="00235B85"/>
    <w:rsid w:val="0023711F"/>
    <w:rsid w:val="00242316"/>
    <w:rsid w:val="0024311D"/>
    <w:rsid w:val="002431C2"/>
    <w:rsid w:val="0024363B"/>
    <w:rsid w:val="00243E1C"/>
    <w:rsid w:val="002462B0"/>
    <w:rsid w:val="00246B00"/>
    <w:rsid w:val="002476A2"/>
    <w:rsid w:val="00247842"/>
    <w:rsid w:val="00252734"/>
    <w:rsid w:val="00253223"/>
    <w:rsid w:val="00253FFC"/>
    <w:rsid w:val="00254B74"/>
    <w:rsid w:val="002554AD"/>
    <w:rsid w:val="002557DB"/>
    <w:rsid w:val="002623FA"/>
    <w:rsid w:val="00264714"/>
    <w:rsid w:val="00264C1D"/>
    <w:rsid w:val="00264C75"/>
    <w:rsid w:val="002653D0"/>
    <w:rsid w:val="002653F7"/>
    <w:rsid w:val="00266846"/>
    <w:rsid w:val="00267ECE"/>
    <w:rsid w:val="0027054D"/>
    <w:rsid w:val="0027077A"/>
    <w:rsid w:val="00272170"/>
    <w:rsid w:val="002763CB"/>
    <w:rsid w:val="0027793D"/>
    <w:rsid w:val="00281A49"/>
    <w:rsid w:val="002827B1"/>
    <w:rsid w:val="00284E2F"/>
    <w:rsid w:val="00285BC3"/>
    <w:rsid w:val="00286444"/>
    <w:rsid w:val="0029020E"/>
    <w:rsid w:val="00291A38"/>
    <w:rsid w:val="00292F13"/>
    <w:rsid w:val="00294494"/>
    <w:rsid w:val="0029466A"/>
    <w:rsid w:val="002947EB"/>
    <w:rsid w:val="00295185"/>
    <w:rsid w:val="0029596C"/>
    <w:rsid w:val="0029675E"/>
    <w:rsid w:val="002A059C"/>
    <w:rsid w:val="002A2C13"/>
    <w:rsid w:val="002A5300"/>
    <w:rsid w:val="002A5311"/>
    <w:rsid w:val="002A5488"/>
    <w:rsid w:val="002A5509"/>
    <w:rsid w:val="002A6798"/>
    <w:rsid w:val="002B0B4B"/>
    <w:rsid w:val="002B3388"/>
    <w:rsid w:val="002B3F41"/>
    <w:rsid w:val="002B4623"/>
    <w:rsid w:val="002B4A5B"/>
    <w:rsid w:val="002B5306"/>
    <w:rsid w:val="002B6DF6"/>
    <w:rsid w:val="002B6FA4"/>
    <w:rsid w:val="002C08CE"/>
    <w:rsid w:val="002C0E01"/>
    <w:rsid w:val="002C1862"/>
    <w:rsid w:val="002C1B45"/>
    <w:rsid w:val="002C4D5E"/>
    <w:rsid w:val="002D15A4"/>
    <w:rsid w:val="002D217D"/>
    <w:rsid w:val="002D24D0"/>
    <w:rsid w:val="002D293F"/>
    <w:rsid w:val="002D3D84"/>
    <w:rsid w:val="002D4B66"/>
    <w:rsid w:val="002D6E8E"/>
    <w:rsid w:val="002E1513"/>
    <w:rsid w:val="002E416E"/>
    <w:rsid w:val="002E684A"/>
    <w:rsid w:val="002E7049"/>
    <w:rsid w:val="002F14A0"/>
    <w:rsid w:val="002F2BBC"/>
    <w:rsid w:val="002F56DC"/>
    <w:rsid w:val="002F64BF"/>
    <w:rsid w:val="00300C6E"/>
    <w:rsid w:val="003011D8"/>
    <w:rsid w:val="003022C8"/>
    <w:rsid w:val="00303ED4"/>
    <w:rsid w:val="003053CC"/>
    <w:rsid w:val="003073BF"/>
    <w:rsid w:val="00307552"/>
    <w:rsid w:val="00307819"/>
    <w:rsid w:val="0031260B"/>
    <w:rsid w:val="00312A8E"/>
    <w:rsid w:val="00313E04"/>
    <w:rsid w:val="00314AF9"/>
    <w:rsid w:val="00314F16"/>
    <w:rsid w:val="0031678A"/>
    <w:rsid w:val="00316C64"/>
    <w:rsid w:val="00316E65"/>
    <w:rsid w:val="0032358C"/>
    <w:rsid w:val="00323FCF"/>
    <w:rsid w:val="003242AC"/>
    <w:rsid w:val="00325F89"/>
    <w:rsid w:val="00325F8E"/>
    <w:rsid w:val="00326E11"/>
    <w:rsid w:val="00330148"/>
    <w:rsid w:val="00331232"/>
    <w:rsid w:val="00331568"/>
    <w:rsid w:val="00331BC6"/>
    <w:rsid w:val="003327A4"/>
    <w:rsid w:val="00334D52"/>
    <w:rsid w:val="00335B94"/>
    <w:rsid w:val="003367CA"/>
    <w:rsid w:val="00336803"/>
    <w:rsid w:val="00336F51"/>
    <w:rsid w:val="00340733"/>
    <w:rsid w:val="00340A96"/>
    <w:rsid w:val="0034182C"/>
    <w:rsid w:val="0034322E"/>
    <w:rsid w:val="00343E11"/>
    <w:rsid w:val="003450C7"/>
    <w:rsid w:val="00346842"/>
    <w:rsid w:val="00347A04"/>
    <w:rsid w:val="00347D69"/>
    <w:rsid w:val="003501D3"/>
    <w:rsid w:val="0035022C"/>
    <w:rsid w:val="003516D8"/>
    <w:rsid w:val="00353680"/>
    <w:rsid w:val="00354398"/>
    <w:rsid w:val="0035455A"/>
    <w:rsid w:val="00356DBF"/>
    <w:rsid w:val="00360C68"/>
    <w:rsid w:val="00362B48"/>
    <w:rsid w:val="003636EE"/>
    <w:rsid w:val="00363F55"/>
    <w:rsid w:val="00363FDF"/>
    <w:rsid w:val="003645D3"/>
    <w:rsid w:val="00364728"/>
    <w:rsid w:val="00364CD5"/>
    <w:rsid w:val="00365D0B"/>
    <w:rsid w:val="00365FC7"/>
    <w:rsid w:val="003673CC"/>
    <w:rsid w:val="0036758B"/>
    <w:rsid w:val="00370217"/>
    <w:rsid w:val="00373250"/>
    <w:rsid w:val="00373EAF"/>
    <w:rsid w:val="00373FE4"/>
    <w:rsid w:val="0037437D"/>
    <w:rsid w:val="00375407"/>
    <w:rsid w:val="0037598E"/>
    <w:rsid w:val="0037633E"/>
    <w:rsid w:val="00377F40"/>
    <w:rsid w:val="00380169"/>
    <w:rsid w:val="00380F3D"/>
    <w:rsid w:val="003810A3"/>
    <w:rsid w:val="00384424"/>
    <w:rsid w:val="00384788"/>
    <w:rsid w:val="003857E1"/>
    <w:rsid w:val="0039081F"/>
    <w:rsid w:val="0039106B"/>
    <w:rsid w:val="00391CDC"/>
    <w:rsid w:val="00392353"/>
    <w:rsid w:val="0039273B"/>
    <w:rsid w:val="003939D2"/>
    <w:rsid w:val="00395995"/>
    <w:rsid w:val="00396926"/>
    <w:rsid w:val="00396DE0"/>
    <w:rsid w:val="003A0A6D"/>
    <w:rsid w:val="003A29CC"/>
    <w:rsid w:val="003A32FD"/>
    <w:rsid w:val="003A3307"/>
    <w:rsid w:val="003A3F95"/>
    <w:rsid w:val="003A66F7"/>
    <w:rsid w:val="003A77AC"/>
    <w:rsid w:val="003A79AC"/>
    <w:rsid w:val="003A7A6A"/>
    <w:rsid w:val="003B1C92"/>
    <w:rsid w:val="003B35A8"/>
    <w:rsid w:val="003B47A7"/>
    <w:rsid w:val="003B5995"/>
    <w:rsid w:val="003B69F3"/>
    <w:rsid w:val="003B7914"/>
    <w:rsid w:val="003C0B0D"/>
    <w:rsid w:val="003C112E"/>
    <w:rsid w:val="003C1311"/>
    <w:rsid w:val="003C3CCE"/>
    <w:rsid w:val="003C61F5"/>
    <w:rsid w:val="003C6317"/>
    <w:rsid w:val="003D2EA5"/>
    <w:rsid w:val="003D300C"/>
    <w:rsid w:val="003D45CB"/>
    <w:rsid w:val="003D467F"/>
    <w:rsid w:val="003D59C4"/>
    <w:rsid w:val="003D5B1B"/>
    <w:rsid w:val="003D5E0A"/>
    <w:rsid w:val="003D6EAE"/>
    <w:rsid w:val="003D7128"/>
    <w:rsid w:val="003D7F2C"/>
    <w:rsid w:val="003E4054"/>
    <w:rsid w:val="003E725C"/>
    <w:rsid w:val="003E7A77"/>
    <w:rsid w:val="003F10C7"/>
    <w:rsid w:val="003F16A7"/>
    <w:rsid w:val="003F1D74"/>
    <w:rsid w:val="003F2698"/>
    <w:rsid w:val="003F34DB"/>
    <w:rsid w:val="003F381B"/>
    <w:rsid w:val="003F3B87"/>
    <w:rsid w:val="003F44BB"/>
    <w:rsid w:val="003F6175"/>
    <w:rsid w:val="003F6482"/>
    <w:rsid w:val="003F67FF"/>
    <w:rsid w:val="00402832"/>
    <w:rsid w:val="004032E4"/>
    <w:rsid w:val="0040357F"/>
    <w:rsid w:val="0040643F"/>
    <w:rsid w:val="00407FBF"/>
    <w:rsid w:val="00410186"/>
    <w:rsid w:val="0041109B"/>
    <w:rsid w:val="0041147C"/>
    <w:rsid w:val="0041341B"/>
    <w:rsid w:val="00413E0F"/>
    <w:rsid w:val="00415612"/>
    <w:rsid w:val="00417887"/>
    <w:rsid w:val="00417D8D"/>
    <w:rsid w:val="0042079E"/>
    <w:rsid w:val="00420E1D"/>
    <w:rsid w:val="004226D5"/>
    <w:rsid w:val="00423D8B"/>
    <w:rsid w:val="004246FC"/>
    <w:rsid w:val="004249AE"/>
    <w:rsid w:val="004252B9"/>
    <w:rsid w:val="0042587B"/>
    <w:rsid w:val="004264E4"/>
    <w:rsid w:val="00427143"/>
    <w:rsid w:val="0042776C"/>
    <w:rsid w:val="004277D7"/>
    <w:rsid w:val="00427F23"/>
    <w:rsid w:val="00430D3F"/>
    <w:rsid w:val="00431057"/>
    <w:rsid w:val="00431FAC"/>
    <w:rsid w:val="004348D2"/>
    <w:rsid w:val="00437422"/>
    <w:rsid w:val="004401EA"/>
    <w:rsid w:val="00440779"/>
    <w:rsid w:val="00444293"/>
    <w:rsid w:val="00445C55"/>
    <w:rsid w:val="00451ABC"/>
    <w:rsid w:val="00451FE4"/>
    <w:rsid w:val="0045439F"/>
    <w:rsid w:val="00454AE5"/>
    <w:rsid w:val="00455381"/>
    <w:rsid w:val="00456005"/>
    <w:rsid w:val="00456552"/>
    <w:rsid w:val="00460E5F"/>
    <w:rsid w:val="0046101F"/>
    <w:rsid w:val="00461E8C"/>
    <w:rsid w:val="00462193"/>
    <w:rsid w:val="004632A8"/>
    <w:rsid w:val="0046365D"/>
    <w:rsid w:val="00465A37"/>
    <w:rsid w:val="004660C3"/>
    <w:rsid w:val="00466336"/>
    <w:rsid w:val="00467347"/>
    <w:rsid w:val="00467709"/>
    <w:rsid w:val="0047216D"/>
    <w:rsid w:val="00472B68"/>
    <w:rsid w:val="00473BBA"/>
    <w:rsid w:val="00473C75"/>
    <w:rsid w:val="00474185"/>
    <w:rsid w:val="0047683B"/>
    <w:rsid w:val="004775CD"/>
    <w:rsid w:val="004819EB"/>
    <w:rsid w:val="004828F2"/>
    <w:rsid w:val="00484AF8"/>
    <w:rsid w:val="004852BF"/>
    <w:rsid w:val="00486598"/>
    <w:rsid w:val="0048671E"/>
    <w:rsid w:val="0048748D"/>
    <w:rsid w:val="004910C5"/>
    <w:rsid w:val="0049136B"/>
    <w:rsid w:val="00491475"/>
    <w:rsid w:val="00491B2F"/>
    <w:rsid w:val="00492CF5"/>
    <w:rsid w:val="004935FF"/>
    <w:rsid w:val="00493C1E"/>
    <w:rsid w:val="004958CC"/>
    <w:rsid w:val="00495D6A"/>
    <w:rsid w:val="004A1366"/>
    <w:rsid w:val="004A4060"/>
    <w:rsid w:val="004B1AA5"/>
    <w:rsid w:val="004B1AB9"/>
    <w:rsid w:val="004B1E97"/>
    <w:rsid w:val="004B32B2"/>
    <w:rsid w:val="004B39C3"/>
    <w:rsid w:val="004B7836"/>
    <w:rsid w:val="004C07C4"/>
    <w:rsid w:val="004C0E19"/>
    <w:rsid w:val="004C1B9C"/>
    <w:rsid w:val="004C2605"/>
    <w:rsid w:val="004C327F"/>
    <w:rsid w:val="004C338C"/>
    <w:rsid w:val="004C3D4B"/>
    <w:rsid w:val="004C5F6D"/>
    <w:rsid w:val="004D2315"/>
    <w:rsid w:val="004D3A80"/>
    <w:rsid w:val="004D4273"/>
    <w:rsid w:val="004D5A4C"/>
    <w:rsid w:val="004D7577"/>
    <w:rsid w:val="004D7B11"/>
    <w:rsid w:val="004E1769"/>
    <w:rsid w:val="004E177E"/>
    <w:rsid w:val="004E2449"/>
    <w:rsid w:val="004E2C7E"/>
    <w:rsid w:val="004E3CFC"/>
    <w:rsid w:val="004E4008"/>
    <w:rsid w:val="004E4977"/>
    <w:rsid w:val="004E7559"/>
    <w:rsid w:val="004E7AC3"/>
    <w:rsid w:val="004F0260"/>
    <w:rsid w:val="004F0DA1"/>
    <w:rsid w:val="004F1DBC"/>
    <w:rsid w:val="004F36C4"/>
    <w:rsid w:val="004F54ED"/>
    <w:rsid w:val="004F5FBD"/>
    <w:rsid w:val="004F63AA"/>
    <w:rsid w:val="004F6AF1"/>
    <w:rsid w:val="004F764B"/>
    <w:rsid w:val="005004A1"/>
    <w:rsid w:val="005010E3"/>
    <w:rsid w:val="005016E6"/>
    <w:rsid w:val="00502054"/>
    <w:rsid w:val="005021A8"/>
    <w:rsid w:val="00503F8C"/>
    <w:rsid w:val="0050412A"/>
    <w:rsid w:val="005054F6"/>
    <w:rsid w:val="0050678E"/>
    <w:rsid w:val="005113E9"/>
    <w:rsid w:val="00511654"/>
    <w:rsid w:val="00511FAE"/>
    <w:rsid w:val="00512687"/>
    <w:rsid w:val="00512BFD"/>
    <w:rsid w:val="00515A3F"/>
    <w:rsid w:val="00515E12"/>
    <w:rsid w:val="00516EFF"/>
    <w:rsid w:val="00517B60"/>
    <w:rsid w:val="00522C8F"/>
    <w:rsid w:val="005300CD"/>
    <w:rsid w:val="005309AB"/>
    <w:rsid w:val="00530DCF"/>
    <w:rsid w:val="00531EE8"/>
    <w:rsid w:val="00535D82"/>
    <w:rsid w:val="0053790E"/>
    <w:rsid w:val="005410D8"/>
    <w:rsid w:val="005410ED"/>
    <w:rsid w:val="005418DF"/>
    <w:rsid w:val="00544162"/>
    <w:rsid w:val="0054444F"/>
    <w:rsid w:val="00545541"/>
    <w:rsid w:val="005457D6"/>
    <w:rsid w:val="00545EF1"/>
    <w:rsid w:val="00546B77"/>
    <w:rsid w:val="00550E82"/>
    <w:rsid w:val="00551AE9"/>
    <w:rsid w:val="00552233"/>
    <w:rsid w:val="005537AF"/>
    <w:rsid w:val="00555C32"/>
    <w:rsid w:val="005563D0"/>
    <w:rsid w:val="00557C8D"/>
    <w:rsid w:val="00560492"/>
    <w:rsid w:val="00561027"/>
    <w:rsid w:val="00561B10"/>
    <w:rsid w:val="00562A56"/>
    <w:rsid w:val="005644B3"/>
    <w:rsid w:val="00564B0D"/>
    <w:rsid w:val="00564D0B"/>
    <w:rsid w:val="00565CA6"/>
    <w:rsid w:val="00572188"/>
    <w:rsid w:val="0057663B"/>
    <w:rsid w:val="00580250"/>
    <w:rsid w:val="005803F0"/>
    <w:rsid w:val="00580A1A"/>
    <w:rsid w:val="0058246B"/>
    <w:rsid w:val="0058372F"/>
    <w:rsid w:val="00584949"/>
    <w:rsid w:val="0058546B"/>
    <w:rsid w:val="00585B04"/>
    <w:rsid w:val="005902A7"/>
    <w:rsid w:val="00591449"/>
    <w:rsid w:val="00591F38"/>
    <w:rsid w:val="00594377"/>
    <w:rsid w:val="0059716A"/>
    <w:rsid w:val="005974F8"/>
    <w:rsid w:val="005978BB"/>
    <w:rsid w:val="00597D9B"/>
    <w:rsid w:val="005A2593"/>
    <w:rsid w:val="005A32C5"/>
    <w:rsid w:val="005A7EE0"/>
    <w:rsid w:val="005B0A8D"/>
    <w:rsid w:val="005B4121"/>
    <w:rsid w:val="005B43A0"/>
    <w:rsid w:val="005B48E3"/>
    <w:rsid w:val="005B5E6C"/>
    <w:rsid w:val="005B65CA"/>
    <w:rsid w:val="005B7B23"/>
    <w:rsid w:val="005C6D4A"/>
    <w:rsid w:val="005D0E2E"/>
    <w:rsid w:val="005D1725"/>
    <w:rsid w:val="005D3854"/>
    <w:rsid w:val="005D3A3D"/>
    <w:rsid w:val="005D3C64"/>
    <w:rsid w:val="005D456F"/>
    <w:rsid w:val="005D4F3E"/>
    <w:rsid w:val="005D5B47"/>
    <w:rsid w:val="005D6461"/>
    <w:rsid w:val="005D6C91"/>
    <w:rsid w:val="005E1049"/>
    <w:rsid w:val="005E1C43"/>
    <w:rsid w:val="005E1F5E"/>
    <w:rsid w:val="005E2DE2"/>
    <w:rsid w:val="005E4178"/>
    <w:rsid w:val="005E41CF"/>
    <w:rsid w:val="005E4C08"/>
    <w:rsid w:val="005E6D91"/>
    <w:rsid w:val="005E7812"/>
    <w:rsid w:val="005F1EEC"/>
    <w:rsid w:val="005F2554"/>
    <w:rsid w:val="005F3054"/>
    <w:rsid w:val="005F4680"/>
    <w:rsid w:val="005F51CE"/>
    <w:rsid w:val="005F7A79"/>
    <w:rsid w:val="0060088F"/>
    <w:rsid w:val="00601F50"/>
    <w:rsid w:val="006025E5"/>
    <w:rsid w:val="0060294C"/>
    <w:rsid w:val="00602D65"/>
    <w:rsid w:val="0060321E"/>
    <w:rsid w:val="00603688"/>
    <w:rsid w:val="006044E9"/>
    <w:rsid w:val="00604704"/>
    <w:rsid w:val="006067C7"/>
    <w:rsid w:val="0060730C"/>
    <w:rsid w:val="0061161D"/>
    <w:rsid w:val="006119CC"/>
    <w:rsid w:val="00612FC9"/>
    <w:rsid w:val="00613A08"/>
    <w:rsid w:val="00614369"/>
    <w:rsid w:val="00614777"/>
    <w:rsid w:val="006162B6"/>
    <w:rsid w:val="00616E43"/>
    <w:rsid w:val="0061744E"/>
    <w:rsid w:val="0061765B"/>
    <w:rsid w:val="0061785E"/>
    <w:rsid w:val="006205AB"/>
    <w:rsid w:val="00620675"/>
    <w:rsid w:val="00620902"/>
    <w:rsid w:val="00620B0E"/>
    <w:rsid w:val="0062332A"/>
    <w:rsid w:val="0062382F"/>
    <w:rsid w:val="006253FE"/>
    <w:rsid w:val="006304A7"/>
    <w:rsid w:val="00631DC3"/>
    <w:rsid w:val="00632F54"/>
    <w:rsid w:val="006336C2"/>
    <w:rsid w:val="006341C0"/>
    <w:rsid w:val="00636998"/>
    <w:rsid w:val="00640358"/>
    <w:rsid w:val="006406D8"/>
    <w:rsid w:val="00641C19"/>
    <w:rsid w:val="00643E38"/>
    <w:rsid w:val="00651485"/>
    <w:rsid w:val="00651994"/>
    <w:rsid w:val="00652B3E"/>
    <w:rsid w:val="006535DB"/>
    <w:rsid w:val="00654FBC"/>
    <w:rsid w:val="00655324"/>
    <w:rsid w:val="00655C73"/>
    <w:rsid w:val="0065791E"/>
    <w:rsid w:val="00657EA3"/>
    <w:rsid w:val="006606B3"/>
    <w:rsid w:val="006616C7"/>
    <w:rsid w:val="006618FA"/>
    <w:rsid w:val="00661E40"/>
    <w:rsid w:val="006622C2"/>
    <w:rsid w:val="006627CC"/>
    <w:rsid w:val="00664BA3"/>
    <w:rsid w:val="0066560F"/>
    <w:rsid w:val="00665D4A"/>
    <w:rsid w:val="00671E83"/>
    <w:rsid w:val="00672217"/>
    <w:rsid w:val="00675441"/>
    <w:rsid w:val="006801C5"/>
    <w:rsid w:val="00680649"/>
    <w:rsid w:val="00681E29"/>
    <w:rsid w:val="00683463"/>
    <w:rsid w:val="00683938"/>
    <w:rsid w:val="00684C47"/>
    <w:rsid w:val="00685F29"/>
    <w:rsid w:val="0068686E"/>
    <w:rsid w:val="0068696D"/>
    <w:rsid w:val="0069055C"/>
    <w:rsid w:val="00690D2D"/>
    <w:rsid w:val="00691265"/>
    <w:rsid w:val="00692210"/>
    <w:rsid w:val="00692AAF"/>
    <w:rsid w:val="00695033"/>
    <w:rsid w:val="006950E0"/>
    <w:rsid w:val="00695C2B"/>
    <w:rsid w:val="006A00C7"/>
    <w:rsid w:val="006A0714"/>
    <w:rsid w:val="006A084F"/>
    <w:rsid w:val="006A0CBE"/>
    <w:rsid w:val="006A185F"/>
    <w:rsid w:val="006A1A84"/>
    <w:rsid w:val="006A1D7D"/>
    <w:rsid w:val="006A2AE9"/>
    <w:rsid w:val="006A4600"/>
    <w:rsid w:val="006B0179"/>
    <w:rsid w:val="006B0598"/>
    <w:rsid w:val="006B081A"/>
    <w:rsid w:val="006B316C"/>
    <w:rsid w:val="006B32D4"/>
    <w:rsid w:val="006B395F"/>
    <w:rsid w:val="006B5F83"/>
    <w:rsid w:val="006B6152"/>
    <w:rsid w:val="006B7EAE"/>
    <w:rsid w:val="006C0E7F"/>
    <w:rsid w:val="006C163F"/>
    <w:rsid w:val="006C2F79"/>
    <w:rsid w:val="006C3EFA"/>
    <w:rsid w:val="006C4B17"/>
    <w:rsid w:val="006C501B"/>
    <w:rsid w:val="006C557B"/>
    <w:rsid w:val="006D06E3"/>
    <w:rsid w:val="006D152D"/>
    <w:rsid w:val="006D32E6"/>
    <w:rsid w:val="006D7BD2"/>
    <w:rsid w:val="006E024C"/>
    <w:rsid w:val="006E1605"/>
    <w:rsid w:val="006E4221"/>
    <w:rsid w:val="006E6C31"/>
    <w:rsid w:val="006E6FF0"/>
    <w:rsid w:val="006F15C7"/>
    <w:rsid w:val="006F1B31"/>
    <w:rsid w:val="006F4CBD"/>
    <w:rsid w:val="007007C2"/>
    <w:rsid w:val="007016CA"/>
    <w:rsid w:val="0070284B"/>
    <w:rsid w:val="00702FAE"/>
    <w:rsid w:val="00704465"/>
    <w:rsid w:val="00706472"/>
    <w:rsid w:val="00706536"/>
    <w:rsid w:val="00707EDB"/>
    <w:rsid w:val="007102A9"/>
    <w:rsid w:val="00711FAD"/>
    <w:rsid w:val="007124CB"/>
    <w:rsid w:val="00714CCC"/>
    <w:rsid w:val="00715C70"/>
    <w:rsid w:val="00715C71"/>
    <w:rsid w:val="007172DF"/>
    <w:rsid w:val="0071738D"/>
    <w:rsid w:val="00717CB8"/>
    <w:rsid w:val="00721283"/>
    <w:rsid w:val="00722517"/>
    <w:rsid w:val="00722DE1"/>
    <w:rsid w:val="007238F7"/>
    <w:rsid w:val="00723CA1"/>
    <w:rsid w:val="0072444E"/>
    <w:rsid w:val="00724FE9"/>
    <w:rsid w:val="007252BF"/>
    <w:rsid w:val="007258E0"/>
    <w:rsid w:val="007326A7"/>
    <w:rsid w:val="00732A64"/>
    <w:rsid w:val="007334D4"/>
    <w:rsid w:val="007334DD"/>
    <w:rsid w:val="00733806"/>
    <w:rsid w:val="00734C2A"/>
    <w:rsid w:val="00734E52"/>
    <w:rsid w:val="0073591F"/>
    <w:rsid w:val="0073651F"/>
    <w:rsid w:val="007373D9"/>
    <w:rsid w:val="00740EA0"/>
    <w:rsid w:val="007420D2"/>
    <w:rsid w:val="00743B9B"/>
    <w:rsid w:val="00743DAB"/>
    <w:rsid w:val="00744528"/>
    <w:rsid w:val="007455BE"/>
    <w:rsid w:val="007462BF"/>
    <w:rsid w:val="00746BCC"/>
    <w:rsid w:val="00751161"/>
    <w:rsid w:val="00751567"/>
    <w:rsid w:val="00752017"/>
    <w:rsid w:val="00752BA4"/>
    <w:rsid w:val="00753000"/>
    <w:rsid w:val="00753519"/>
    <w:rsid w:val="007566D2"/>
    <w:rsid w:val="00757CDB"/>
    <w:rsid w:val="00757FFB"/>
    <w:rsid w:val="007607A0"/>
    <w:rsid w:val="00761814"/>
    <w:rsid w:val="00761E4F"/>
    <w:rsid w:val="00761EAA"/>
    <w:rsid w:val="007629C1"/>
    <w:rsid w:val="00763492"/>
    <w:rsid w:val="00765812"/>
    <w:rsid w:val="00765D60"/>
    <w:rsid w:val="00767BF8"/>
    <w:rsid w:val="00767F3F"/>
    <w:rsid w:val="00770025"/>
    <w:rsid w:val="007721C7"/>
    <w:rsid w:val="007750B4"/>
    <w:rsid w:val="0077521F"/>
    <w:rsid w:val="007762C7"/>
    <w:rsid w:val="00777A45"/>
    <w:rsid w:val="00777B6F"/>
    <w:rsid w:val="00777C69"/>
    <w:rsid w:val="00782398"/>
    <w:rsid w:val="007825AF"/>
    <w:rsid w:val="00785E83"/>
    <w:rsid w:val="007861DF"/>
    <w:rsid w:val="0079076B"/>
    <w:rsid w:val="007916C3"/>
    <w:rsid w:val="00791EE3"/>
    <w:rsid w:val="0079207A"/>
    <w:rsid w:val="007923B9"/>
    <w:rsid w:val="00793BEC"/>
    <w:rsid w:val="007968BE"/>
    <w:rsid w:val="00796F4A"/>
    <w:rsid w:val="00796F4B"/>
    <w:rsid w:val="00797A8C"/>
    <w:rsid w:val="007A0C2D"/>
    <w:rsid w:val="007A1AA8"/>
    <w:rsid w:val="007A312B"/>
    <w:rsid w:val="007A4075"/>
    <w:rsid w:val="007A6629"/>
    <w:rsid w:val="007A6895"/>
    <w:rsid w:val="007A7070"/>
    <w:rsid w:val="007B0187"/>
    <w:rsid w:val="007B02FF"/>
    <w:rsid w:val="007B3346"/>
    <w:rsid w:val="007B3ACC"/>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26A3"/>
    <w:rsid w:val="007D26FE"/>
    <w:rsid w:val="007D2975"/>
    <w:rsid w:val="007D3218"/>
    <w:rsid w:val="007D3D65"/>
    <w:rsid w:val="007D41CA"/>
    <w:rsid w:val="007D60BF"/>
    <w:rsid w:val="007D75FC"/>
    <w:rsid w:val="007D7E09"/>
    <w:rsid w:val="007E1971"/>
    <w:rsid w:val="007E207D"/>
    <w:rsid w:val="007E3753"/>
    <w:rsid w:val="007E46B1"/>
    <w:rsid w:val="007E6131"/>
    <w:rsid w:val="007E682C"/>
    <w:rsid w:val="007F06D6"/>
    <w:rsid w:val="007F1EF2"/>
    <w:rsid w:val="007F3D0E"/>
    <w:rsid w:val="007F4055"/>
    <w:rsid w:val="007F443B"/>
    <w:rsid w:val="007F70EF"/>
    <w:rsid w:val="007F7F9A"/>
    <w:rsid w:val="008001D2"/>
    <w:rsid w:val="00802814"/>
    <w:rsid w:val="00802DBE"/>
    <w:rsid w:val="00804BC6"/>
    <w:rsid w:val="00805BB3"/>
    <w:rsid w:val="00806091"/>
    <w:rsid w:val="00806492"/>
    <w:rsid w:val="00807036"/>
    <w:rsid w:val="008075A7"/>
    <w:rsid w:val="00807BB9"/>
    <w:rsid w:val="00807BDA"/>
    <w:rsid w:val="00812005"/>
    <w:rsid w:val="008122F7"/>
    <w:rsid w:val="00812754"/>
    <w:rsid w:val="00816723"/>
    <w:rsid w:val="008206F4"/>
    <w:rsid w:val="00821C15"/>
    <w:rsid w:val="008230F0"/>
    <w:rsid w:val="00823AA8"/>
    <w:rsid w:val="008268FE"/>
    <w:rsid w:val="00831769"/>
    <w:rsid w:val="00831F89"/>
    <w:rsid w:val="00833D42"/>
    <w:rsid w:val="008344EF"/>
    <w:rsid w:val="0083523E"/>
    <w:rsid w:val="0083596F"/>
    <w:rsid w:val="008369A7"/>
    <w:rsid w:val="00836A46"/>
    <w:rsid w:val="00840C60"/>
    <w:rsid w:val="008415D9"/>
    <w:rsid w:val="00841820"/>
    <w:rsid w:val="008419A2"/>
    <w:rsid w:val="008428F1"/>
    <w:rsid w:val="0084424F"/>
    <w:rsid w:val="00844EAD"/>
    <w:rsid w:val="0084609F"/>
    <w:rsid w:val="008475D3"/>
    <w:rsid w:val="00850A99"/>
    <w:rsid w:val="00851A74"/>
    <w:rsid w:val="00852979"/>
    <w:rsid w:val="008530C4"/>
    <w:rsid w:val="00853B27"/>
    <w:rsid w:val="0085485D"/>
    <w:rsid w:val="008550E2"/>
    <w:rsid w:val="008556D7"/>
    <w:rsid w:val="0085619E"/>
    <w:rsid w:val="00861F1A"/>
    <w:rsid w:val="008620EC"/>
    <w:rsid w:val="0086219C"/>
    <w:rsid w:val="00862CC3"/>
    <w:rsid w:val="00864189"/>
    <w:rsid w:val="0086464C"/>
    <w:rsid w:val="00866B8F"/>
    <w:rsid w:val="00872945"/>
    <w:rsid w:val="00873153"/>
    <w:rsid w:val="00873603"/>
    <w:rsid w:val="00873C0A"/>
    <w:rsid w:val="00873E2E"/>
    <w:rsid w:val="0087550C"/>
    <w:rsid w:val="00877AF9"/>
    <w:rsid w:val="008808C5"/>
    <w:rsid w:val="008818C9"/>
    <w:rsid w:val="0088279C"/>
    <w:rsid w:val="00890E8F"/>
    <w:rsid w:val="00891604"/>
    <w:rsid w:val="00891A8D"/>
    <w:rsid w:val="00891EC3"/>
    <w:rsid w:val="008923E8"/>
    <w:rsid w:val="008923EE"/>
    <w:rsid w:val="008927A4"/>
    <w:rsid w:val="00892AE4"/>
    <w:rsid w:val="00894C2D"/>
    <w:rsid w:val="008964B6"/>
    <w:rsid w:val="008964D6"/>
    <w:rsid w:val="00896D19"/>
    <w:rsid w:val="00897B3B"/>
    <w:rsid w:val="008A0A84"/>
    <w:rsid w:val="008A0F7E"/>
    <w:rsid w:val="008A2170"/>
    <w:rsid w:val="008A3E60"/>
    <w:rsid w:val="008A495C"/>
    <w:rsid w:val="008A4E94"/>
    <w:rsid w:val="008A58CB"/>
    <w:rsid w:val="008A6338"/>
    <w:rsid w:val="008A6BE4"/>
    <w:rsid w:val="008A7AB3"/>
    <w:rsid w:val="008B0025"/>
    <w:rsid w:val="008B2D47"/>
    <w:rsid w:val="008B3EE8"/>
    <w:rsid w:val="008B416D"/>
    <w:rsid w:val="008B46E2"/>
    <w:rsid w:val="008B644C"/>
    <w:rsid w:val="008B75C8"/>
    <w:rsid w:val="008C0635"/>
    <w:rsid w:val="008C3356"/>
    <w:rsid w:val="008C446C"/>
    <w:rsid w:val="008C4DE5"/>
    <w:rsid w:val="008C5086"/>
    <w:rsid w:val="008C5BEE"/>
    <w:rsid w:val="008C75C3"/>
    <w:rsid w:val="008D2A29"/>
    <w:rsid w:val="008D2DFB"/>
    <w:rsid w:val="008D3E9E"/>
    <w:rsid w:val="008D67D4"/>
    <w:rsid w:val="008D706A"/>
    <w:rsid w:val="008E04E0"/>
    <w:rsid w:val="008E0CDD"/>
    <w:rsid w:val="008E1265"/>
    <w:rsid w:val="008E2191"/>
    <w:rsid w:val="008E33C1"/>
    <w:rsid w:val="008E3B56"/>
    <w:rsid w:val="008E4A26"/>
    <w:rsid w:val="008E4FCC"/>
    <w:rsid w:val="008E6B9F"/>
    <w:rsid w:val="008E6BEC"/>
    <w:rsid w:val="008F0DCD"/>
    <w:rsid w:val="008F18A3"/>
    <w:rsid w:val="008F2060"/>
    <w:rsid w:val="008F4942"/>
    <w:rsid w:val="008F6725"/>
    <w:rsid w:val="008F7D0F"/>
    <w:rsid w:val="008F7D83"/>
    <w:rsid w:val="008F7FBF"/>
    <w:rsid w:val="00900CD5"/>
    <w:rsid w:val="00901A54"/>
    <w:rsid w:val="00903968"/>
    <w:rsid w:val="00903E53"/>
    <w:rsid w:val="009064F7"/>
    <w:rsid w:val="00910138"/>
    <w:rsid w:val="0091016F"/>
    <w:rsid w:val="00910A04"/>
    <w:rsid w:val="00910BD4"/>
    <w:rsid w:val="00911ADB"/>
    <w:rsid w:val="009137CF"/>
    <w:rsid w:val="009137EF"/>
    <w:rsid w:val="009138D9"/>
    <w:rsid w:val="0091454D"/>
    <w:rsid w:val="0091557C"/>
    <w:rsid w:val="0091668C"/>
    <w:rsid w:val="009169B8"/>
    <w:rsid w:val="00916ACD"/>
    <w:rsid w:val="00917303"/>
    <w:rsid w:val="00917F45"/>
    <w:rsid w:val="0092132D"/>
    <w:rsid w:val="00923FE2"/>
    <w:rsid w:val="00924214"/>
    <w:rsid w:val="00924280"/>
    <w:rsid w:val="00924C51"/>
    <w:rsid w:val="009251DF"/>
    <w:rsid w:val="0092536C"/>
    <w:rsid w:val="00925578"/>
    <w:rsid w:val="00925615"/>
    <w:rsid w:val="009257DF"/>
    <w:rsid w:val="009318F5"/>
    <w:rsid w:val="009352EF"/>
    <w:rsid w:val="009362AE"/>
    <w:rsid w:val="009368FC"/>
    <w:rsid w:val="00940C63"/>
    <w:rsid w:val="00941458"/>
    <w:rsid w:val="00943341"/>
    <w:rsid w:val="00943363"/>
    <w:rsid w:val="00944728"/>
    <w:rsid w:val="0094484D"/>
    <w:rsid w:val="00944949"/>
    <w:rsid w:val="00945AF4"/>
    <w:rsid w:val="009463E0"/>
    <w:rsid w:val="00946973"/>
    <w:rsid w:val="00947622"/>
    <w:rsid w:val="009502F0"/>
    <w:rsid w:val="00950660"/>
    <w:rsid w:val="00950DB6"/>
    <w:rsid w:val="00954E72"/>
    <w:rsid w:val="00955E54"/>
    <w:rsid w:val="00956142"/>
    <w:rsid w:val="00957318"/>
    <w:rsid w:val="0096122A"/>
    <w:rsid w:val="00962155"/>
    <w:rsid w:val="00962B2F"/>
    <w:rsid w:val="00963F54"/>
    <w:rsid w:val="009649EF"/>
    <w:rsid w:val="00964FBD"/>
    <w:rsid w:val="00965132"/>
    <w:rsid w:val="0096544E"/>
    <w:rsid w:val="009658C5"/>
    <w:rsid w:val="0096613D"/>
    <w:rsid w:val="00967373"/>
    <w:rsid w:val="009673E4"/>
    <w:rsid w:val="00967F85"/>
    <w:rsid w:val="00971110"/>
    <w:rsid w:val="0097359C"/>
    <w:rsid w:val="0097473C"/>
    <w:rsid w:val="009761DE"/>
    <w:rsid w:val="00976F45"/>
    <w:rsid w:val="00977844"/>
    <w:rsid w:val="00980CC0"/>
    <w:rsid w:val="00982199"/>
    <w:rsid w:val="00982413"/>
    <w:rsid w:val="00982955"/>
    <w:rsid w:val="009838B8"/>
    <w:rsid w:val="00983ECB"/>
    <w:rsid w:val="0098426C"/>
    <w:rsid w:val="009850D1"/>
    <w:rsid w:val="0098573A"/>
    <w:rsid w:val="00986DCD"/>
    <w:rsid w:val="009878F4"/>
    <w:rsid w:val="00990AFC"/>
    <w:rsid w:val="00991A07"/>
    <w:rsid w:val="00991B97"/>
    <w:rsid w:val="00991BE1"/>
    <w:rsid w:val="00992052"/>
    <w:rsid w:val="00992673"/>
    <w:rsid w:val="0099356D"/>
    <w:rsid w:val="009938F2"/>
    <w:rsid w:val="00993AF0"/>
    <w:rsid w:val="009942E6"/>
    <w:rsid w:val="00995428"/>
    <w:rsid w:val="00996ECC"/>
    <w:rsid w:val="00997121"/>
    <w:rsid w:val="009972F4"/>
    <w:rsid w:val="00997B40"/>
    <w:rsid w:val="00997C2D"/>
    <w:rsid w:val="00997C41"/>
    <w:rsid w:val="009A4D40"/>
    <w:rsid w:val="009A4FFA"/>
    <w:rsid w:val="009A661A"/>
    <w:rsid w:val="009A7DF6"/>
    <w:rsid w:val="009B0909"/>
    <w:rsid w:val="009B1929"/>
    <w:rsid w:val="009B558E"/>
    <w:rsid w:val="009B5CF4"/>
    <w:rsid w:val="009B651F"/>
    <w:rsid w:val="009B6B19"/>
    <w:rsid w:val="009C155F"/>
    <w:rsid w:val="009C1AD9"/>
    <w:rsid w:val="009C1BA7"/>
    <w:rsid w:val="009C1E1D"/>
    <w:rsid w:val="009C22FB"/>
    <w:rsid w:val="009C282A"/>
    <w:rsid w:val="009C3379"/>
    <w:rsid w:val="009C4005"/>
    <w:rsid w:val="009C4F0F"/>
    <w:rsid w:val="009C4F69"/>
    <w:rsid w:val="009C7896"/>
    <w:rsid w:val="009D032D"/>
    <w:rsid w:val="009D27F4"/>
    <w:rsid w:val="009D2998"/>
    <w:rsid w:val="009D41E6"/>
    <w:rsid w:val="009D49BC"/>
    <w:rsid w:val="009D4F8A"/>
    <w:rsid w:val="009D6314"/>
    <w:rsid w:val="009D6D3A"/>
    <w:rsid w:val="009D7582"/>
    <w:rsid w:val="009E0146"/>
    <w:rsid w:val="009E17A1"/>
    <w:rsid w:val="009E2747"/>
    <w:rsid w:val="009E3446"/>
    <w:rsid w:val="009E448C"/>
    <w:rsid w:val="009E5409"/>
    <w:rsid w:val="009F110A"/>
    <w:rsid w:val="009F151D"/>
    <w:rsid w:val="009F1F01"/>
    <w:rsid w:val="009F2550"/>
    <w:rsid w:val="009F320F"/>
    <w:rsid w:val="009F371F"/>
    <w:rsid w:val="009F56DA"/>
    <w:rsid w:val="009F5955"/>
    <w:rsid w:val="009F7543"/>
    <w:rsid w:val="00A00528"/>
    <w:rsid w:val="00A01615"/>
    <w:rsid w:val="00A02B09"/>
    <w:rsid w:val="00A0447C"/>
    <w:rsid w:val="00A0583E"/>
    <w:rsid w:val="00A05DF0"/>
    <w:rsid w:val="00A11631"/>
    <w:rsid w:val="00A12121"/>
    <w:rsid w:val="00A137D0"/>
    <w:rsid w:val="00A149B8"/>
    <w:rsid w:val="00A1549F"/>
    <w:rsid w:val="00A1626F"/>
    <w:rsid w:val="00A16970"/>
    <w:rsid w:val="00A16D4B"/>
    <w:rsid w:val="00A16DF0"/>
    <w:rsid w:val="00A17277"/>
    <w:rsid w:val="00A201FA"/>
    <w:rsid w:val="00A20C90"/>
    <w:rsid w:val="00A21473"/>
    <w:rsid w:val="00A234F8"/>
    <w:rsid w:val="00A23F15"/>
    <w:rsid w:val="00A24B52"/>
    <w:rsid w:val="00A25558"/>
    <w:rsid w:val="00A26016"/>
    <w:rsid w:val="00A26D8E"/>
    <w:rsid w:val="00A26DF2"/>
    <w:rsid w:val="00A307C4"/>
    <w:rsid w:val="00A347BE"/>
    <w:rsid w:val="00A3760A"/>
    <w:rsid w:val="00A415B6"/>
    <w:rsid w:val="00A45018"/>
    <w:rsid w:val="00A45459"/>
    <w:rsid w:val="00A45C29"/>
    <w:rsid w:val="00A45C80"/>
    <w:rsid w:val="00A4633B"/>
    <w:rsid w:val="00A463C4"/>
    <w:rsid w:val="00A4783D"/>
    <w:rsid w:val="00A50B05"/>
    <w:rsid w:val="00A5125D"/>
    <w:rsid w:val="00A52893"/>
    <w:rsid w:val="00A54F44"/>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7D79"/>
    <w:rsid w:val="00A900CC"/>
    <w:rsid w:val="00A900D9"/>
    <w:rsid w:val="00A90257"/>
    <w:rsid w:val="00A918E6"/>
    <w:rsid w:val="00A9206A"/>
    <w:rsid w:val="00A97255"/>
    <w:rsid w:val="00AA0D5F"/>
    <w:rsid w:val="00AA5AE5"/>
    <w:rsid w:val="00AA5DA2"/>
    <w:rsid w:val="00AA6562"/>
    <w:rsid w:val="00AA68EC"/>
    <w:rsid w:val="00AA798E"/>
    <w:rsid w:val="00AA7D7A"/>
    <w:rsid w:val="00AB319D"/>
    <w:rsid w:val="00AB3581"/>
    <w:rsid w:val="00AB7C79"/>
    <w:rsid w:val="00AB7F68"/>
    <w:rsid w:val="00AC215C"/>
    <w:rsid w:val="00AC384B"/>
    <w:rsid w:val="00AC7F1A"/>
    <w:rsid w:val="00AC7FBC"/>
    <w:rsid w:val="00AD179E"/>
    <w:rsid w:val="00AD3264"/>
    <w:rsid w:val="00AD37B7"/>
    <w:rsid w:val="00AD411B"/>
    <w:rsid w:val="00AD4AC4"/>
    <w:rsid w:val="00AD55B7"/>
    <w:rsid w:val="00AD658F"/>
    <w:rsid w:val="00AD6E30"/>
    <w:rsid w:val="00AD757B"/>
    <w:rsid w:val="00AD758A"/>
    <w:rsid w:val="00AD7E4C"/>
    <w:rsid w:val="00AE0D2E"/>
    <w:rsid w:val="00AE27A8"/>
    <w:rsid w:val="00AE3206"/>
    <w:rsid w:val="00AE380E"/>
    <w:rsid w:val="00AE4183"/>
    <w:rsid w:val="00AE4B14"/>
    <w:rsid w:val="00AE5339"/>
    <w:rsid w:val="00AE6206"/>
    <w:rsid w:val="00AE671F"/>
    <w:rsid w:val="00AE68B5"/>
    <w:rsid w:val="00AE6E75"/>
    <w:rsid w:val="00AE6E8D"/>
    <w:rsid w:val="00AE73EA"/>
    <w:rsid w:val="00AE751E"/>
    <w:rsid w:val="00AF0017"/>
    <w:rsid w:val="00AF0073"/>
    <w:rsid w:val="00AF4B43"/>
    <w:rsid w:val="00AF6725"/>
    <w:rsid w:val="00AF732B"/>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2DAD"/>
    <w:rsid w:val="00B12F2E"/>
    <w:rsid w:val="00B130D7"/>
    <w:rsid w:val="00B1454B"/>
    <w:rsid w:val="00B147E9"/>
    <w:rsid w:val="00B1522B"/>
    <w:rsid w:val="00B17E7A"/>
    <w:rsid w:val="00B205A1"/>
    <w:rsid w:val="00B2070D"/>
    <w:rsid w:val="00B20A32"/>
    <w:rsid w:val="00B2115C"/>
    <w:rsid w:val="00B21244"/>
    <w:rsid w:val="00B21EE5"/>
    <w:rsid w:val="00B2320A"/>
    <w:rsid w:val="00B24BBE"/>
    <w:rsid w:val="00B26D41"/>
    <w:rsid w:val="00B27B6A"/>
    <w:rsid w:val="00B31690"/>
    <w:rsid w:val="00B32567"/>
    <w:rsid w:val="00B33A02"/>
    <w:rsid w:val="00B346E7"/>
    <w:rsid w:val="00B349F6"/>
    <w:rsid w:val="00B34D13"/>
    <w:rsid w:val="00B351AE"/>
    <w:rsid w:val="00B35597"/>
    <w:rsid w:val="00B36996"/>
    <w:rsid w:val="00B4001E"/>
    <w:rsid w:val="00B40197"/>
    <w:rsid w:val="00B40980"/>
    <w:rsid w:val="00B4111B"/>
    <w:rsid w:val="00B412DE"/>
    <w:rsid w:val="00B415A8"/>
    <w:rsid w:val="00B4495F"/>
    <w:rsid w:val="00B45124"/>
    <w:rsid w:val="00B45ED9"/>
    <w:rsid w:val="00B46E53"/>
    <w:rsid w:val="00B47643"/>
    <w:rsid w:val="00B500E8"/>
    <w:rsid w:val="00B50510"/>
    <w:rsid w:val="00B5206A"/>
    <w:rsid w:val="00B5221A"/>
    <w:rsid w:val="00B52B68"/>
    <w:rsid w:val="00B54D83"/>
    <w:rsid w:val="00B5613C"/>
    <w:rsid w:val="00B56CD9"/>
    <w:rsid w:val="00B57F70"/>
    <w:rsid w:val="00B600B1"/>
    <w:rsid w:val="00B61780"/>
    <w:rsid w:val="00B61BFF"/>
    <w:rsid w:val="00B6217B"/>
    <w:rsid w:val="00B640CF"/>
    <w:rsid w:val="00B66C31"/>
    <w:rsid w:val="00B707A7"/>
    <w:rsid w:val="00B70FD8"/>
    <w:rsid w:val="00B721B0"/>
    <w:rsid w:val="00B72D75"/>
    <w:rsid w:val="00B72DF0"/>
    <w:rsid w:val="00B740D5"/>
    <w:rsid w:val="00B75A23"/>
    <w:rsid w:val="00B76AAA"/>
    <w:rsid w:val="00B77286"/>
    <w:rsid w:val="00B77606"/>
    <w:rsid w:val="00B77845"/>
    <w:rsid w:val="00B8023E"/>
    <w:rsid w:val="00B82E90"/>
    <w:rsid w:val="00B85FC3"/>
    <w:rsid w:val="00B86D5A"/>
    <w:rsid w:val="00B87EFA"/>
    <w:rsid w:val="00B92C4B"/>
    <w:rsid w:val="00B94A25"/>
    <w:rsid w:val="00B95591"/>
    <w:rsid w:val="00B95E05"/>
    <w:rsid w:val="00B979F5"/>
    <w:rsid w:val="00BA02FD"/>
    <w:rsid w:val="00BA250E"/>
    <w:rsid w:val="00BA52D2"/>
    <w:rsid w:val="00BA750F"/>
    <w:rsid w:val="00BB2868"/>
    <w:rsid w:val="00BB2BB8"/>
    <w:rsid w:val="00BB7706"/>
    <w:rsid w:val="00BC01AE"/>
    <w:rsid w:val="00BC109C"/>
    <w:rsid w:val="00BC1CA7"/>
    <w:rsid w:val="00BC30F0"/>
    <w:rsid w:val="00BC421F"/>
    <w:rsid w:val="00BC48EB"/>
    <w:rsid w:val="00BC70FB"/>
    <w:rsid w:val="00BD29FC"/>
    <w:rsid w:val="00BD3A77"/>
    <w:rsid w:val="00BD3F59"/>
    <w:rsid w:val="00BD4B1B"/>
    <w:rsid w:val="00BD53A9"/>
    <w:rsid w:val="00BD6F67"/>
    <w:rsid w:val="00BD783A"/>
    <w:rsid w:val="00BE054B"/>
    <w:rsid w:val="00BE0F36"/>
    <w:rsid w:val="00BE11CD"/>
    <w:rsid w:val="00BE1B0B"/>
    <w:rsid w:val="00BE1EC4"/>
    <w:rsid w:val="00BE5B75"/>
    <w:rsid w:val="00BE5CC3"/>
    <w:rsid w:val="00BE5E1B"/>
    <w:rsid w:val="00BE6205"/>
    <w:rsid w:val="00BE6BB8"/>
    <w:rsid w:val="00BE711F"/>
    <w:rsid w:val="00BE7AB5"/>
    <w:rsid w:val="00BE7CC7"/>
    <w:rsid w:val="00BF167D"/>
    <w:rsid w:val="00BF438D"/>
    <w:rsid w:val="00BF4C79"/>
    <w:rsid w:val="00BF545F"/>
    <w:rsid w:val="00BF550E"/>
    <w:rsid w:val="00BF57BA"/>
    <w:rsid w:val="00BF7226"/>
    <w:rsid w:val="00C0205C"/>
    <w:rsid w:val="00C03705"/>
    <w:rsid w:val="00C03C52"/>
    <w:rsid w:val="00C04A6C"/>
    <w:rsid w:val="00C05381"/>
    <w:rsid w:val="00C05511"/>
    <w:rsid w:val="00C10525"/>
    <w:rsid w:val="00C114ED"/>
    <w:rsid w:val="00C122E0"/>
    <w:rsid w:val="00C142C7"/>
    <w:rsid w:val="00C150D0"/>
    <w:rsid w:val="00C15B5F"/>
    <w:rsid w:val="00C21ED8"/>
    <w:rsid w:val="00C240C4"/>
    <w:rsid w:val="00C2446A"/>
    <w:rsid w:val="00C248AB"/>
    <w:rsid w:val="00C25330"/>
    <w:rsid w:val="00C254BC"/>
    <w:rsid w:val="00C26631"/>
    <w:rsid w:val="00C26BA2"/>
    <w:rsid w:val="00C27345"/>
    <w:rsid w:val="00C27E0C"/>
    <w:rsid w:val="00C300A2"/>
    <w:rsid w:val="00C31501"/>
    <w:rsid w:val="00C32840"/>
    <w:rsid w:val="00C34C48"/>
    <w:rsid w:val="00C34E80"/>
    <w:rsid w:val="00C351F0"/>
    <w:rsid w:val="00C36051"/>
    <w:rsid w:val="00C3774E"/>
    <w:rsid w:val="00C41232"/>
    <w:rsid w:val="00C43A40"/>
    <w:rsid w:val="00C44017"/>
    <w:rsid w:val="00C4425D"/>
    <w:rsid w:val="00C44667"/>
    <w:rsid w:val="00C449F6"/>
    <w:rsid w:val="00C457CD"/>
    <w:rsid w:val="00C47CD7"/>
    <w:rsid w:val="00C50092"/>
    <w:rsid w:val="00C51351"/>
    <w:rsid w:val="00C51D50"/>
    <w:rsid w:val="00C5236B"/>
    <w:rsid w:val="00C52B35"/>
    <w:rsid w:val="00C52CB4"/>
    <w:rsid w:val="00C54E5F"/>
    <w:rsid w:val="00C55751"/>
    <w:rsid w:val="00C55C86"/>
    <w:rsid w:val="00C560B0"/>
    <w:rsid w:val="00C56357"/>
    <w:rsid w:val="00C564D1"/>
    <w:rsid w:val="00C568F6"/>
    <w:rsid w:val="00C5758E"/>
    <w:rsid w:val="00C6150A"/>
    <w:rsid w:val="00C61A49"/>
    <w:rsid w:val="00C62256"/>
    <w:rsid w:val="00C62A6F"/>
    <w:rsid w:val="00C63669"/>
    <w:rsid w:val="00C64651"/>
    <w:rsid w:val="00C66707"/>
    <w:rsid w:val="00C707E4"/>
    <w:rsid w:val="00C70FFF"/>
    <w:rsid w:val="00C71628"/>
    <w:rsid w:val="00C73856"/>
    <w:rsid w:val="00C742FB"/>
    <w:rsid w:val="00C745F6"/>
    <w:rsid w:val="00C74D25"/>
    <w:rsid w:val="00C74DF1"/>
    <w:rsid w:val="00C8048E"/>
    <w:rsid w:val="00C80B2A"/>
    <w:rsid w:val="00C80E1C"/>
    <w:rsid w:val="00C8182F"/>
    <w:rsid w:val="00C81B6E"/>
    <w:rsid w:val="00C82021"/>
    <w:rsid w:val="00C82B8F"/>
    <w:rsid w:val="00C82BDA"/>
    <w:rsid w:val="00C839EE"/>
    <w:rsid w:val="00C841E0"/>
    <w:rsid w:val="00C853DD"/>
    <w:rsid w:val="00C85BDC"/>
    <w:rsid w:val="00C8642F"/>
    <w:rsid w:val="00C87694"/>
    <w:rsid w:val="00C87E68"/>
    <w:rsid w:val="00C9106F"/>
    <w:rsid w:val="00C91B38"/>
    <w:rsid w:val="00C91B4F"/>
    <w:rsid w:val="00C928EE"/>
    <w:rsid w:val="00C932BD"/>
    <w:rsid w:val="00C93D08"/>
    <w:rsid w:val="00C93DF5"/>
    <w:rsid w:val="00C940AD"/>
    <w:rsid w:val="00C963DF"/>
    <w:rsid w:val="00C9653A"/>
    <w:rsid w:val="00C969BD"/>
    <w:rsid w:val="00CA004B"/>
    <w:rsid w:val="00CA17F3"/>
    <w:rsid w:val="00CA3450"/>
    <w:rsid w:val="00CA5234"/>
    <w:rsid w:val="00CA67C7"/>
    <w:rsid w:val="00CB122F"/>
    <w:rsid w:val="00CB1995"/>
    <w:rsid w:val="00CB37B0"/>
    <w:rsid w:val="00CB4333"/>
    <w:rsid w:val="00CB6708"/>
    <w:rsid w:val="00CB68FC"/>
    <w:rsid w:val="00CB7E28"/>
    <w:rsid w:val="00CC1584"/>
    <w:rsid w:val="00CC1DFA"/>
    <w:rsid w:val="00CC2016"/>
    <w:rsid w:val="00CC267F"/>
    <w:rsid w:val="00CC3045"/>
    <w:rsid w:val="00CC49A2"/>
    <w:rsid w:val="00CC4AEC"/>
    <w:rsid w:val="00CC5D74"/>
    <w:rsid w:val="00CC65D2"/>
    <w:rsid w:val="00CC66D9"/>
    <w:rsid w:val="00CC75DE"/>
    <w:rsid w:val="00CC7DD1"/>
    <w:rsid w:val="00CD0675"/>
    <w:rsid w:val="00CD08BD"/>
    <w:rsid w:val="00CD09C4"/>
    <w:rsid w:val="00CD0BB4"/>
    <w:rsid w:val="00CD3C40"/>
    <w:rsid w:val="00CD503D"/>
    <w:rsid w:val="00CD6150"/>
    <w:rsid w:val="00CD68BF"/>
    <w:rsid w:val="00CD78CD"/>
    <w:rsid w:val="00CE0752"/>
    <w:rsid w:val="00CE14CF"/>
    <w:rsid w:val="00CE345A"/>
    <w:rsid w:val="00CE58E3"/>
    <w:rsid w:val="00CE597B"/>
    <w:rsid w:val="00CE70BC"/>
    <w:rsid w:val="00CF1533"/>
    <w:rsid w:val="00CF3B36"/>
    <w:rsid w:val="00CF3E1A"/>
    <w:rsid w:val="00CF6A0A"/>
    <w:rsid w:val="00D0059F"/>
    <w:rsid w:val="00D00BA5"/>
    <w:rsid w:val="00D00DE4"/>
    <w:rsid w:val="00D01AEE"/>
    <w:rsid w:val="00D0269F"/>
    <w:rsid w:val="00D03B4D"/>
    <w:rsid w:val="00D05242"/>
    <w:rsid w:val="00D063DA"/>
    <w:rsid w:val="00D075FD"/>
    <w:rsid w:val="00D11C09"/>
    <w:rsid w:val="00D11E53"/>
    <w:rsid w:val="00D12609"/>
    <w:rsid w:val="00D128F7"/>
    <w:rsid w:val="00D1315B"/>
    <w:rsid w:val="00D13E82"/>
    <w:rsid w:val="00D1492A"/>
    <w:rsid w:val="00D15BBC"/>
    <w:rsid w:val="00D206B4"/>
    <w:rsid w:val="00D20CF0"/>
    <w:rsid w:val="00D21D83"/>
    <w:rsid w:val="00D249C6"/>
    <w:rsid w:val="00D3211A"/>
    <w:rsid w:val="00D32ABD"/>
    <w:rsid w:val="00D331E0"/>
    <w:rsid w:val="00D3455B"/>
    <w:rsid w:val="00D34CD6"/>
    <w:rsid w:val="00D353F6"/>
    <w:rsid w:val="00D37FBA"/>
    <w:rsid w:val="00D4032D"/>
    <w:rsid w:val="00D42D92"/>
    <w:rsid w:val="00D434D2"/>
    <w:rsid w:val="00D43C01"/>
    <w:rsid w:val="00D455F3"/>
    <w:rsid w:val="00D46C0D"/>
    <w:rsid w:val="00D50225"/>
    <w:rsid w:val="00D50558"/>
    <w:rsid w:val="00D50A2F"/>
    <w:rsid w:val="00D51C21"/>
    <w:rsid w:val="00D5277A"/>
    <w:rsid w:val="00D5331E"/>
    <w:rsid w:val="00D537E7"/>
    <w:rsid w:val="00D57819"/>
    <w:rsid w:val="00D6013A"/>
    <w:rsid w:val="00D61A96"/>
    <w:rsid w:val="00D6205C"/>
    <w:rsid w:val="00D628DC"/>
    <w:rsid w:val="00D63048"/>
    <w:rsid w:val="00D64291"/>
    <w:rsid w:val="00D65F0A"/>
    <w:rsid w:val="00D6651A"/>
    <w:rsid w:val="00D677CD"/>
    <w:rsid w:val="00D70B34"/>
    <w:rsid w:val="00D71DDE"/>
    <w:rsid w:val="00D7263F"/>
    <w:rsid w:val="00D7398B"/>
    <w:rsid w:val="00D73D55"/>
    <w:rsid w:val="00D75AFC"/>
    <w:rsid w:val="00D778D3"/>
    <w:rsid w:val="00D805F0"/>
    <w:rsid w:val="00D8486E"/>
    <w:rsid w:val="00D8564C"/>
    <w:rsid w:val="00D86D7F"/>
    <w:rsid w:val="00D876F3"/>
    <w:rsid w:val="00D90826"/>
    <w:rsid w:val="00D9120D"/>
    <w:rsid w:val="00D923E6"/>
    <w:rsid w:val="00D92AA4"/>
    <w:rsid w:val="00D92BEA"/>
    <w:rsid w:val="00D932EA"/>
    <w:rsid w:val="00D9398F"/>
    <w:rsid w:val="00D94AA5"/>
    <w:rsid w:val="00D94DDE"/>
    <w:rsid w:val="00D9646E"/>
    <w:rsid w:val="00D9650F"/>
    <w:rsid w:val="00D96534"/>
    <w:rsid w:val="00D96B60"/>
    <w:rsid w:val="00D96E22"/>
    <w:rsid w:val="00D9726C"/>
    <w:rsid w:val="00DA0225"/>
    <w:rsid w:val="00DA078D"/>
    <w:rsid w:val="00DA0946"/>
    <w:rsid w:val="00DA2A19"/>
    <w:rsid w:val="00DA3F93"/>
    <w:rsid w:val="00DA435A"/>
    <w:rsid w:val="00DA4F98"/>
    <w:rsid w:val="00DA5C3C"/>
    <w:rsid w:val="00DA6DC7"/>
    <w:rsid w:val="00DB05E2"/>
    <w:rsid w:val="00DB1C17"/>
    <w:rsid w:val="00DB367C"/>
    <w:rsid w:val="00DB459A"/>
    <w:rsid w:val="00DB4992"/>
    <w:rsid w:val="00DB56B1"/>
    <w:rsid w:val="00DB5E30"/>
    <w:rsid w:val="00DC01A6"/>
    <w:rsid w:val="00DC1AF3"/>
    <w:rsid w:val="00DC1F40"/>
    <w:rsid w:val="00DC239D"/>
    <w:rsid w:val="00DC2F75"/>
    <w:rsid w:val="00DC6235"/>
    <w:rsid w:val="00DC7686"/>
    <w:rsid w:val="00DC7B31"/>
    <w:rsid w:val="00DD22E1"/>
    <w:rsid w:val="00DD3021"/>
    <w:rsid w:val="00DD368B"/>
    <w:rsid w:val="00DD499B"/>
    <w:rsid w:val="00DD4B5C"/>
    <w:rsid w:val="00DD503F"/>
    <w:rsid w:val="00DD62DD"/>
    <w:rsid w:val="00DD73CC"/>
    <w:rsid w:val="00DD7407"/>
    <w:rsid w:val="00DE0934"/>
    <w:rsid w:val="00DE16B2"/>
    <w:rsid w:val="00DE2B79"/>
    <w:rsid w:val="00DE3805"/>
    <w:rsid w:val="00DF0FAA"/>
    <w:rsid w:val="00DF2100"/>
    <w:rsid w:val="00DF30B0"/>
    <w:rsid w:val="00DF436E"/>
    <w:rsid w:val="00DF546B"/>
    <w:rsid w:val="00DF582C"/>
    <w:rsid w:val="00DF58C5"/>
    <w:rsid w:val="00DF5A67"/>
    <w:rsid w:val="00DF691C"/>
    <w:rsid w:val="00DF6924"/>
    <w:rsid w:val="00E00765"/>
    <w:rsid w:val="00E0156D"/>
    <w:rsid w:val="00E023EA"/>
    <w:rsid w:val="00E02A8A"/>
    <w:rsid w:val="00E046BB"/>
    <w:rsid w:val="00E04BC3"/>
    <w:rsid w:val="00E04CBF"/>
    <w:rsid w:val="00E06BA3"/>
    <w:rsid w:val="00E07BFC"/>
    <w:rsid w:val="00E12084"/>
    <w:rsid w:val="00E127AB"/>
    <w:rsid w:val="00E12BE8"/>
    <w:rsid w:val="00E13D43"/>
    <w:rsid w:val="00E13FC2"/>
    <w:rsid w:val="00E151D9"/>
    <w:rsid w:val="00E20837"/>
    <w:rsid w:val="00E218F1"/>
    <w:rsid w:val="00E22F3B"/>
    <w:rsid w:val="00E231E1"/>
    <w:rsid w:val="00E24599"/>
    <w:rsid w:val="00E249A1"/>
    <w:rsid w:val="00E275F5"/>
    <w:rsid w:val="00E27D2C"/>
    <w:rsid w:val="00E30E9D"/>
    <w:rsid w:val="00E33D59"/>
    <w:rsid w:val="00E34229"/>
    <w:rsid w:val="00E37598"/>
    <w:rsid w:val="00E405FF"/>
    <w:rsid w:val="00E41A94"/>
    <w:rsid w:val="00E42529"/>
    <w:rsid w:val="00E426E1"/>
    <w:rsid w:val="00E43E78"/>
    <w:rsid w:val="00E447DE"/>
    <w:rsid w:val="00E46A58"/>
    <w:rsid w:val="00E47992"/>
    <w:rsid w:val="00E5140A"/>
    <w:rsid w:val="00E52F23"/>
    <w:rsid w:val="00E53A8B"/>
    <w:rsid w:val="00E5558A"/>
    <w:rsid w:val="00E5565E"/>
    <w:rsid w:val="00E573CB"/>
    <w:rsid w:val="00E575B1"/>
    <w:rsid w:val="00E60F92"/>
    <w:rsid w:val="00E626CB"/>
    <w:rsid w:val="00E64234"/>
    <w:rsid w:val="00E6525F"/>
    <w:rsid w:val="00E65395"/>
    <w:rsid w:val="00E66586"/>
    <w:rsid w:val="00E66C0F"/>
    <w:rsid w:val="00E721FF"/>
    <w:rsid w:val="00E732B2"/>
    <w:rsid w:val="00E74570"/>
    <w:rsid w:val="00E75E0A"/>
    <w:rsid w:val="00E77432"/>
    <w:rsid w:val="00E77B1C"/>
    <w:rsid w:val="00E77FFB"/>
    <w:rsid w:val="00E8020D"/>
    <w:rsid w:val="00E80B32"/>
    <w:rsid w:val="00E80D19"/>
    <w:rsid w:val="00E824AC"/>
    <w:rsid w:val="00E837AA"/>
    <w:rsid w:val="00E84024"/>
    <w:rsid w:val="00E84919"/>
    <w:rsid w:val="00E85648"/>
    <w:rsid w:val="00E90CC9"/>
    <w:rsid w:val="00E92C97"/>
    <w:rsid w:val="00E956A0"/>
    <w:rsid w:val="00E9625C"/>
    <w:rsid w:val="00E962C3"/>
    <w:rsid w:val="00E963E9"/>
    <w:rsid w:val="00E96491"/>
    <w:rsid w:val="00E9665E"/>
    <w:rsid w:val="00E976F3"/>
    <w:rsid w:val="00E97BDD"/>
    <w:rsid w:val="00EA18C4"/>
    <w:rsid w:val="00EA19E2"/>
    <w:rsid w:val="00EA2A0C"/>
    <w:rsid w:val="00EA4DAA"/>
    <w:rsid w:val="00EA4DF6"/>
    <w:rsid w:val="00EA5C3B"/>
    <w:rsid w:val="00EA6035"/>
    <w:rsid w:val="00EB0ABA"/>
    <w:rsid w:val="00EB10BE"/>
    <w:rsid w:val="00EB250B"/>
    <w:rsid w:val="00EB2EAD"/>
    <w:rsid w:val="00EB2F69"/>
    <w:rsid w:val="00EB3138"/>
    <w:rsid w:val="00EB463A"/>
    <w:rsid w:val="00EB6AFB"/>
    <w:rsid w:val="00EC0444"/>
    <w:rsid w:val="00EC2A2C"/>
    <w:rsid w:val="00EC56B9"/>
    <w:rsid w:val="00EC642C"/>
    <w:rsid w:val="00EC67BA"/>
    <w:rsid w:val="00EC6DC8"/>
    <w:rsid w:val="00EC73D5"/>
    <w:rsid w:val="00ED396B"/>
    <w:rsid w:val="00ED44E9"/>
    <w:rsid w:val="00ED453F"/>
    <w:rsid w:val="00ED7E90"/>
    <w:rsid w:val="00ED7FEC"/>
    <w:rsid w:val="00EE10F5"/>
    <w:rsid w:val="00EE1A1D"/>
    <w:rsid w:val="00EE1B60"/>
    <w:rsid w:val="00EE263E"/>
    <w:rsid w:val="00EE39FD"/>
    <w:rsid w:val="00EE3DB1"/>
    <w:rsid w:val="00EE4EB4"/>
    <w:rsid w:val="00EE6065"/>
    <w:rsid w:val="00EE6133"/>
    <w:rsid w:val="00EE62D3"/>
    <w:rsid w:val="00EE737C"/>
    <w:rsid w:val="00EE7B03"/>
    <w:rsid w:val="00EF5F00"/>
    <w:rsid w:val="00EF7507"/>
    <w:rsid w:val="00F00285"/>
    <w:rsid w:val="00F011E7"/>
    <w:rsid w:val="00F0269B"/>
    <w:rsid w:val="00F02976"/>
    <w:rsid w:val="00F02B3E"/>
    <w:rsid w:val="00F04115"/>
    <w:rsid w:val="00F05435"/>
    <w:rsid w:val="00F061A7"/>
    <w:rsid w:val="00F06B2E"/>
    <w:rsid w:val="00F06DF9"/>
    <w:rsid w:val="00F10773"/>
    <w:rsid w:val="00F111A0"/>
    <w:rsid w:val="00F1234C"/>
    <w:rsid w:val="00F12946"/>
    <w:rsid w:val="00F12D6A"/>
    <w:rsid w:val="00F15CD3"/>
    <w:rsid w:val="00F21C36"/>
    <w:rsid w:val="00F22B9A"/>
    <w:rsid w:val="00F250F6"/>
    <w:rsid w:val="00F27638"/>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642"/>
    <w:rsid w:val="00F447E9"/>
    <w:rsid w:val="00F45542"/>
    <w:rsid w:val="00F45B4C"/>
    <w:rsid w:val="00F466F9"/>
    <w:rsid w:val="00F47826"/>
    <w:rsid w:val="00F50126"/>
    <w:rsid w:val="00F52308"/>
    <w:rsid w:val="00F527FB"/>
    <w:rsid w:val="00F53746"/>
    <w:rsid w:val="00F54910"/>
    <w:rsid w:val="00F54DC3"/>
    <w:rsid w:val="00F54E0A"/>
    <w:rsid w:val="00F56B3C"/>
    <w:rsid w:val="00F571D9"/>
    <w:rsid w:val="00F60164"/>
    <w:rsid w:val="00F606E7"/>
    <w:rsid w:val="00F609BE"/>
    <w:rsid w:val="00F6174C"/>
    <w:rsid w:val="00F618AD"/>
    <w:rsid w:val="00F61D42"/>
    <w:rsid w:val="00F62D37"/>
    <w:rsid w:val="00F637DD"/>
    <w:rsid w:val="00F6796F"/>
    <w:rsid w:val="00F76858"/>
    <w:rsid w:val="00F7793E"/>
    <w:rsid w:val="00F81C3F"/>
    <w:rsid w:val="00F8229D"/>
    <w:rsid w:val="00F82AFF"/>
    <w:rsid w:val="00F836CE"/>
    <w:rsid w:val="00F84118"/>
    <w:rsid w:val="00F84446"/>
    <w:rsid w:val="00F85CF4"/>
    <w:rsid w:val="00F86918"/>
    <w:rsid w:val="00F87188"/>
    <w:rsid w:val="00F92AE2"/>
    <w:rsid w:val="00F92C1B"/>
    <w:rsid w:val="00F92DC5"/>
    <w:rsid w:val="00F93C1D"/>
    <w:rsid w:val="00F94909"/>
    <w:rsid w:val="00F95B1C"/>
    <w:rsid w:val="00F95EFB"/>
    <w:rsid w:val="00F97CF3"/>
    <w:rsid w:val="00FA27F3"/>
    <w:rsid w:val="00FA28F8"/>
    <w:rsid w:val="00FA3DF2"/>
    <w:rsid w:val="00FA5A54"/>
    <w:rsid w:val="00FA77A3"/>
    <w:rsid w:val="00FB2CA0"/>
    <w:rsid w:val="00FB393E"/>
    <w:rsid w:val="00FB416D"/>
    <w:rsid w:val="00FB4E17"/>
    <w:rsid w:val="00FB6B21"/>
    <w:rsid w:val="00FB7B74"/>
    <w:rsid w:val="00FC11A1"/>
    <w:rsid w:val="00FC259E"/>
    <w:rsid w:val="00FC2A45"/>
    <w:rsid w:val="00FC30E1"/>
    <w:rsid w:val="00FC69FC"/>
    <w:rsid w:val="00FC6C5D"/>
    <w:rsid w:val="00FC7611"/>
    <w:rsid w:val="00FD1552"/>
    <w:rsid w:val="00FD2AD6"/>
    <w:rsid w:val="00FD7D79"/>
    <w:rsid w:val="00FE0921"/>
    <w:rsid w:val="00FE09DB"/>
    <w:rsid w:val="00FE1EBF"/>
    <w:rsid w:val="00FE2675"/>
    <w:rsid w:val="00FE2DE3"/>
    <w:rsid w:val="00FE3B26"/>
    <w:rsid w:val="00FE462C"/>
    <w:rsid w:val="00FE5597"/>
    <w:rsid w:val="00FE673A"/>
    <w:rsid w:val="00FE70CD"/>
    <w:rsid w:val="00FF0460"/>
    <w:rsid w:val="00FF0EDC"/>
    <w:rsid w:val="00FF18E7"/>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5EA9A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paragraph" w:customStyle="1" w:styleId="EmailDiscussion">
    <w:name w:val="EmailDiscussion"/>
    <w:basedOn w:val="Normal"/>
    <w:next w:val="EmailDiscussion2"/>
    <w:link w:val="EmailDiscussionChar"/>
    <w:rsid w:val="00751567"/>
    <w:pPr>
      <w:numPr>
        <w:numId w:val="19"/>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751567"/>
    <w:rPr>
      <w:rFonts w:ascii="Arial" w:eastAsia="MS Mincho" w:hAnsi="Arial" w:cs="Times New Roman"/>
      <w:b/>
      <w:sz w:val="20"/>
      <w:szCs w:val="24"/>
      <w:lang w:val="en-GB" w:eastAsia="en-GB"/>
    </w:rPr>
  </w:style>
  <w:style w:type="paragraph" w:customStyle="1" w:styleId="EmailDiscussion2">
    <w:name w:val="EmailDiscussion2"/>
    <w:basedOn w:val="Normal"/>
    <w:qFormat/>
    <w:rsid w:val="00751567"/>
    <w:pPr>
      <w:tabs>
        <w:tab w:val="left" w:pos="1622"/>
      </w:tabs>
      <w:spacing w:after="0" w:line="240" w:lineRule="auto"/>
      <w:ind w:left="1622" w:hanging="363"/>
    </w:pPr>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paragraph" w:customStyle="1" w:styleId="EmailDiscussion">
    <w:name w:val="EmailDiscussion"/>
    <w:basedOn w:val="Normal"/>
    <w:next w:val="EmailDiscussion2"/>
    <w:link w:val="EmailDiscussionChar"/>
    <w:rsid w:val="00751567"/>
    <w:pPr>
      <w:numPr>
        <w:numId w:val="19"/>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751567"/>
    <w:rPr>
      <w:rFonts w:ascii="Arial" w:eastAsia="MS Mincho" w:hAnsi="Arial" w:cs="Times New Roman"/>
      <w:b/>
      <w:sz w:val="20"/>
      <w:szCs w:val="24"/>
      <w:lang w:val="en-GB" w:eastAsia="en-GB"/>
    </w:rPr>
  </w:style>
  <w:style w:type="paragraph" w:customStyle="1" w:styleId="EmailDiscussion2">
    <w:name w:val="EmailDiscussion2"/>
    <w:basedOn w:val="Normal"/>
    <w:qFormat/>
    <w:rsid w:val="00751567"/>
    <w:pPr>
      <w:tabs>
        <w:tab w:val="left" w:pos="1622"/>
      </w:tabs>
      <w:spacing w:after="0" w:line="240" w:lineRule="auto"/>
      <w:ind w:left="1622" w:hanging="363"/>
    </w:pPr>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1254045">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31793389">
      <w:bodyDiv w:val="1"/>
      <w:marLeft w:val="0"/>
      <w:marRight w:val="0"/>
      <w:marTop w:val="0"/>
      <w:marBottom w:val="0"/>
      <w:divBdr>
        <w:top w:val="none" w:sz="0" w:space="0" w:color="auto"/>
        <w:left w:val="none" w:sz="0" w:space="0" w:color="auto"/>
        <w:bottom w:val="none" w:sz="0" w:space="0" w:color="auto"/>
        <w:right w:val="none" w:sz="0" w:space="0" w:color="auto"/>
      </w:divBdr>
      <w:divsChild>
        <w:div w:id="1496262823">
          <w:marLeft w:val="0"/>
          <w:marRight w:val="0"/>
          <w:marTop w:val="0"/>
          <w:marBottom w:val="0"/>
          <w:divBdr>
            <w:top w:val="none" w:sz="0" w:space="0" w:color="auto"/>
            <w:left w:val="none" w:sz="0" w:space="0" w:color="auto"/>
            <w:bottom w:val="none" w:sz="0" w:space="0" w:color="auto"/>
            <w:right w:val="none" w:sz="0" w:space="0" w:color="auto"/>
          </w:divBdr>
        </w:div>
      </w:divsChild>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11428302">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48749029">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76841647">
      <w:bodyDiv w:val="1"/>
      <w:marLeft w:val="0"/>
      <w:marRight w:val="0"/>
      <w:marTop w:val="0"/>
      <w:marBottom w:val="0"/>
      <w:divBdr>
        <w:top w:val="none" w:sz="0" w:space="0" w:color="auto"/>
        <w:left w:val="none" w:sz="0" w:space="0" w:color="auto"/>
        <w:bottom w:val="none" w:sz="0" w:space="0" w:color="auto"/>
        <w:right w:val="none" w:sz="0" w:space="0" w:color="auto"/>
      </w:divBdr>
    </w:div>
    <w:div w:id="205942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C98E7-BCA1-4681-8F62-8567F7D7A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905</Words>
  <Characters>4981</Characters>
  <Application>Microsoft Office Word</Application>
  <DocSecurity>0</DocSecurity>
  <Lines>41</Lines>
  <Paragraphs>11</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Thales SPACE</Company>
  <LinksUpToDate>false</LinksUpToDate>
  <CharactersWithSpaces>5875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 Chuberre</cp:lastModifiedBy>
  <cp:revision>4</cp:revision>
  <cp:lastPrinted>2017-11-07T14:24:00Z</cp:lastPrinted>
  <dcterms:created xsi:type="dcterms:W3CDTF">2020-09-07T16:40:00Z</dcterms:created>
  <dcterms:modified xsi:type="dcterms:W3CDTF">2020-09-07T16:40:00Z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(2)H+KUF94Xr7gX1V6pasA61waJ0hWVaMKRmF2knQWzmVUdSOHO0vVpKYqCMTADNMBoiy/zJtIx
pIiCyOs85ELYqmxiXCXl53SO6lAZ+zzKszpwkF5D4whCyHKeV1sZozZdFGBIqcTBwfsOIoMU
8yaUbF9ER0ZPFgN4rV78AASaPmXbwUzZgKy6tEE5gbSJTyJtaQT7bdptG3Bf0EjDtpBYj+jq
GaqnrCjrBnDfAoqPnp</vt:lpwstr>
  </property>
  <property fmtid="{D5CDD505-2E9C-101B-9397-08002B2CF9AE}" pid="3" name="_2015_ms_pID_7253431">
    <vt:lpwstr>tTPYTwFDJARFtXI0luVyBImuHIZ8/kBCY1u8ga2aa8wjVoZ0n65Fl3
DZTXR/71DOZvwND3ivbCetCA72o4i4FfgM8C+FYCQTfgBk8uPSVse9nHwTogURjbLItAkcYI
+1t91zDq2KR6Agn1hym7VBC+hZEYlzcSdG5MGX0EAFCYXdcQMcbk6OgpjMbOhEFkW9kNWfHU
Wnu1OiHW1yLbjCvC</vt:lpwstr>
  </property>
</Properties>
</file>